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747" w14:textId="77777777" w:rsidR="00B9619F" w:rsidRDefault="00B9619F" w:rsidP="005833F8">
      <w:pPr>
        <w:spacing w:before="120" w:after="120"/>
        <w:jc w:val="center"/>
        <w:rPr>
          <w:rFonts w:ascii="Arial" w:hAnsi="Arial"/>
          <w:b/>
          <w:bCs/>
          <w:sz w:val="40"/>
          <w:u w:val="single"/>
          <w:lang w:val="fr-BE"/>
        </w:rPr>
      </w:pPr>
    </w:p>
    <w:p w14:paraId="088AEAAB" w14:textId="64E829E3" w:rsidR="005833F8" w:rsidRDefault="005833F8" w:rsidP="005833F8">
      <w:pPr>
        <w:spacing w:before="120" w:after="120"/>
        <w:jc w:val="center"/>
        <w:rPr>
          <w:rFonts w:ascii="Arial" w:hAnsi="Arial"/>
          <w:b/>
          <w:bCs/>
          <w:sz w:val="40"/>
          <w:u w:val="single"/>
          <w:lang w:val="fr-BE"/>
        </w:rPr>
      </w:pPr>
      <w:r>
        <w:rPr>
          <w:rFonts w:ascii="Arial" w:hAnsi="Arial"/>
          <w:b/>
          <w:bCs/>
          <w:sz w:val="40"/>
          <w:u w:val="single"/>
          <w:lang w:val="fr-BE"/>
        </w:rPr>
        <w:t>Contrat de raccordement</w:t>
      </w:r>
    </w:p>
    <w:p w14:paraId="088AEAAC" w14:textId="77777777" w:rsidR="005833F8" w:rsidRDefault="005833F8" w:rsidP="005833F8">
      <w:pPr>
        <w:spacing w:before="120" w:after="120"/>
        <w:jc w:val="center"/>
        <w:rPr>
          <w:rFonts w:ascii="Arial" w:hAnsi="Arial"/>
          <w:b/>
          <w:bCs/>
          <w:sz w:val="40"/>
          <w:u w:val="single"/>
          <w:lang w:val="fr-BE"/>
        </w:rPr>
      </w:pPr>
      <w:r>
        <w:rPr>
          <w:rFonts w:ascii="Arial" w:hAnsi="Arial"/>
          <w:b/>
          <w:bCs/>
          <w:sz w:val="40"/>
          <w:u w:val="single"/>
          <w:lang w:val="fr-BE"/>
        </w:rPr>
        <w:t>au réseau de distribution haute tension</w:t>
      </w:r>
    </w:p>
    <w:p w14:paraId="0D327792" w14:textId="77777777" w:rsidR="006B45A0" w:rsidRDefault="006B45A0" w:rsidP="005833F8">
      <w:pPr>
        <w:jc w:val="both"/>
        <w:rPr>
          <w:rFonts w:ascii="Arial" w:hAnsi="Arial"/>
          <w:b/>
          <w:sz w:val="20"/>
          <w:lang w:val="fr-BE"/>
        </w:rPr>
      </w:pPr>
    </w:p>
    <w:p w14:paraId="088AEAAD" w14:textId="77935AE5" w:rsidR="0037626B" w:rsidRPr="001021EC" w:rsidRDefault="005833F8" w:rsidP="005833F8">
      <w:pPr>
        <w:jc w:val="both"/>
        <w:rPr>
          <w:rFonts w:ascii="Arial" w:hAnsi="Arial"/>
          <w:b/>
          <w:sz w:val="20"/>
          <w:u w:val="single"/>
          <w:lang w:val="fr-BE"/>
        </w:rPr>
      </w:pPr>
      <w:r>
        <w:rPr>
          <w:rFonts w:ascii="Arial" w:hAnsi="Arial"/>
          <w:b/>
          <w:sz w:val="20"/>
          <w:lang w:val="fr-BE"/>
        </w:rPr>
        <w:t xml:space="preserve"> </w:t>
      </w:r>
      <w:r w:rsidR="001021EC" w:rsidRPr="001021EC">
        <w:rPr>
          <w:rFonts w:ascii="Arial" w:hAnsi="Arial"/>
          <w:b/>
          <w:sz w:val="20"/>
          <w:lang w:val="fr-BE"/>
        </w:rPr>
        <w:t xml:space="preserve">(version </w:t>
      </w:r>
      <w:r w:rsidR="008A7DDF">
        <w:rPr>
          <w:rFonts w:ascii="Arial" w:hAnsi="Arial"/>
          <w:b/>
          <w:sz w:val="20"/>
          <w:lang w:val="fr-BE"/>
        </w:rPr>
        <w:t>Septembre</w:t>
      </w:r>
      <w:r w:rsidR="001021EC" w:rsidRPr="001021EC">
        <w:rPr>
          <w:rFonts w:ascii="Arial" w:hAnsi="Arial"/>
          <w:b/>
          <w:sz w:val="20"/>
          <w:lang w:val="fr-BE"/>
        </w:rPr>
        <w:t xml:space="preserve"> 2025)</w:t>
      </w:r>
    </w:p>
    <w:p w14:paraId="088AEAAE"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088AEAAF" w14:textId="77777777" w:rsidR="0037626B" w:rsidRDefault="0037626B" w:rsidP="0037626B">
      <w:pPr>
        <w:pStyle w:val="Titre"/>
        <w:jc w:val="both"/>
        <w:rPr>
          <w:rFonts w:ascii="Arial" w:hAnsi="Arial"/>
          <w:b w:val="0"/>
          <w:sz w:val="20"/>
          <w:lang w:val="fr-BE"/>
        </w:rPr>
      </w:pPr>
    </w:p>
    <w:p w14:paraId="088AEAB0" w14:textId="77777777" w:rsidR="0037626B" w:rsidRDefault="0037626B" w:rsidP="0037626B">
      <w:pPr>
        <w:jc w:val="both"/>
        <w:rPr>
          <w:rFonts w:ascii="Arial" w:hAnsi="Arial"/>
          <w:lang w:val="fr-BE"/>
        </w:rPr>
      </w:pPr>
    </w:p>
    <w:p w14:paraId="088AEAB1"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800598" w14:paraId="088AEAB4" w14:textId="77777777" w:rsidTr="00B51192">
        <w:trPr>
          <w:trHeight w:val="340"/>
        </w:trPr>
        <w:tc>
          <w:tcPr>
            <w:tcW w:w="3338" w:type="dxa"/>
          </w:tcPr>
          <w:p w14:paraId="088AEAB2" w14:textId="77777777" w:rsidR="005833F8" w:rsidRPr="00800598" w:rsidRDefault="005833F8" w:rsidP="005833F8">
            <w:pPr>
              <w:jc w:val="both"/>
              <w:rPr>
                <w:rFonts w:ascii="Arial" w:hAnsi="Arial"/>
                <w:color w:val="000000"/>
                <w:lang w:val="fr-BE"/>
              </w:rPr>
            </w:pPr>
            <w:r w:rsidRPr="00800598">
              <w:rPr>
                <w:rFonts w:ascii="Arial" w:hAnsi="Arial" w:cs="Arial"/>
                <w:color w:val="000000"/>
                <w:lang w:val="fr-BE"/>
              </w:rPr>
              <w:t>Référence du contrat</w:t>
            </w:r>
          </w:p>
        </w:tc>
        <w:tc>
          <w:tcPr>
            <w:tcW w:w="6120" w:type="dxa"/>
          </w:tcPr>
          <w:p w14:paraId="088AEAB3"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B7" w14:textId="77777777" w:rsidTr="00B51192">
        <w:trPr>
          <w:trHeight w:val="340"/>
        </w:trPr>
        <w:tc>
          <w:tcPr>
            <w:tcW w:w="3338" w:type="dxa"/>
          </w:tcPr>
          <w:p w14:paraId="088AEAB5" w14:textId="77777777" w:rsidR="005833F8" w:rsidRPr="00800598" w:rsidRDefault="005833F8" w:rsidP="005833F8">
            <w:pPr>
              <w:jc w:val="both"/>
              <w:rPr>
                <w:rFonts w:ascii="Arial" w:hAnsi="Arial"/>
                <w:color w:val="000000"/>
                <w:lang w:val="fr-BE"/>
              </w:rPr>
            </w:pPr>
          </w:p>
        </w:tc>
        <w:tc>
          <w:tcPr>
            <w:tcW w:w="6120" w:type="dxa"/>
          </w:tcPr>
          <w:p w14:paraId="088AEAB6" w14:textId="77777777" w:rsidR="005833F8" w:rsidRPr="00800598" w:rsidRDefault="005833F8" w:rsidP="005833F8">
            <w:pPr>
              <w:jc w:val="both"/>
              <w:rPr>
                <w:rFonts w:ascii="Arial" w:hAnsi="Arial"/>
                <w:color w:val="000000"/>
                <w:lang w:val="fr-BE"/>
              </w:rPr>
            </w:pPr>
          </w:p>
        </w:tc>
      </w:tr>
      <w:tr w:rsidR="005833F8" w:rsidRPr="00800598" w14:paraId="088AEABA" w14:textId="77777777" w:rsidTr="00B51192">
        <w:trPr>
          <w:trHeight w:val="340"/>
        </w:trPr>
        <w:tc>
          <w:tcPr>
            <w:tcW w:w="3338" w:type="dxa"/>
          </w:tcPr>
          <w:p w14:paraId="088AEAB8"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Entre</w:t>
            </w:r>
          </w:p>
        </w:tc>
        <w:tc>
          <w:tcPr>
            <w:tcW w:w="6120" w:type="dxa"/>
          </w:tcPr>
          <w:p w14:paraId="088AEAB9"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0" w14:textId="77777777" w:rsidTr="00B51192">
        <w:trPr>
          <w:trHeight w:val="340"/>
        </w:trPr>
        <w:tc>
          <w:tcPr>
            <w:tcW w:w="3338" w:type="dxa"/>
          </w:tcPr>
          <w:p w14:paraId="088AEABE" w14:textId="33E90312" w:rsidR="005833F8" w:rsidRPr="00800598" w:rsidRDefault="005833F8" w:rsidP="005833F8">
            <w:pPr>
              <w:jc w:val="both"/>
              <w:rPr>
                <w:rFonts w:ascii="Arial" w:hAnsi="Arial"/>
                <w:color w:val="000000"/>
                <w:lang w:val="fr-BE"/>
              </w:rPr>
            </w:pPr>
            <w:r w:rsidRPr="00800598">
              <w:rPr>
                <w:rFonts w:ascii="Arial" w:hAnsi="Arial"/>
                <w:color w:val="000000"/>
                <w:lang w:val="fr-BE"/>
              </w:rPr>
              <w:t>Code EAN</w:t>
            </w:r>
            <w:r w:rsidR="00B51192">
              <w:rPr>
                <w:rFonts w:ascii="Arial" w:hAnsi="Arial"/>
                <w:color w:val="000000"/>
                <w:lang w:val="fr-BE"/>
              </w:rPr>
              <w:t xml:space="preserve"> – </w:t>
            </w:r>
            <w:proofErr w:type="spellStart"/>
            <w:r w:rsidR="00B51192">
              <w:rPr>
                <w:rFonts w:ascii="Arial" w:hAnsi="Arial"/>
                <w:color w:val="000000"/>
                <w:lang w:val="fr-BE"/>
              </w:rPr>
              <w:t>Headpoint</w:t>
            </w:r>
            <w:proofErr w:type="spellEnd"/>
            <w:r w:rsidR="00B51192">
              <w:rPr>
                <w:rFonts w:ascii="Arial" w:hAnsi="Arial"/>
                <w:color w:val="000000"/>
                <w:lang w:val="fr-BE"/>
              </w:rPr>
              <w:t xml:space="preserve"> </w:t>
            </w:r>
          </w:p>
        </w:tc>
        <w:tc>
          <w:tcPr>
            <w:tcW w:w="6120" w:type="dxa"/>
          </w:tcPr>
          <w:p w14:paraId="088AEABF"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6" w14:textId="77777777" w:rsidTr="00B51192">
        <w:trPr>
          <w:trHeight w:val="340"/>
        </w:trPr>
        <w:tc>
          <w:tcPr>
            <w:tcW w:w="3338" w:type="dxa"/>
          </w:tcPr>
          <w:p w14:paraId="088AEAC4"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Siège social</w:t>
            </w:r>
          </w:p>
        </w:tc>
        <w:tc>
          <w:tcPr>
            <w:tcW w:w="6120" w:type="dxa"/>
          </w:tcPr>
          <w:p w14:paraId="088AEAC5"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9" w14:textId="77777777" w:rsidTr="00B51192">
        <w:trPr>
          <w:trHeight w:val="340"/>
        </w:trPr>
        <w:tc>
          <w:tcPr>
            <w:tcW w:w="3338" w:type="dxa"/>
          </w:tcPr>
          <w:p w14:paraId="088AEAC7"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d’entreprise/RPM</w:t>
            </w:r>
          </w:p>
        </w:tc>
        <w:tc>
          <w:tcPr>
            <w:tcW w:w="6120" w:type="dxa"/>
          </w:tcPr>
          <w:p w14:paraId="088AEAC8"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C" w14:textId="77777777" w:rsidTr="00B51192">
        <w:trPr>
          <w:trHeight w:val="340"/>
        </w:trPr>
        <w:tc>
          <w:tcPr>
            <w:tcW w:w="3338" w:type="dxa"/>
          </w:tcPr>
          <w:p w14:paraId="088AEACA"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Numéro de TVA</w:t>
            </w:r>
          </w:p>
        </w:tc>
        <w:tc>
          <w:tcPr>
            <w:tcW w:w="6120" w:type="dxa"/>
          </w:tcPr>
          <w:p w14:paraId="088AEACB"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CF" w14:textId="77777777" w:rsidTr="00B51192">
        <w:trPr>
          <w:trHeight w:val="340"/>
        </w:trPr>
        <w:tc>
          <w:tcPr>
            <w:tcW w:w="3338" w:type="dxa"/>
          </w:tcPr>
          <w:p w14:paraId="088AEACD"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Représenté par</w:t>
            </w:r>
          </w:p>
        </w:tc>
        <w:tc>
          <w:tcPr>
            <w:tcW w:w="6120" w:type="dxa"/>
          </w:tcPr>
          <w:p w14:paraId="088AEACE"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800598" w14:paraId="088AEAD2" w14:textId="77777777" w:rsidTr="00B51192">
        <w:trPr>
          <w:trHeight w:val="340"/>
        </w:trPr>
        <w:tc>
          <w:tcPr>
            <w:tcW w:w="3338" w:type="dxa"/>
          </w:tcPr>
          <w:p w14:paraId="088AEAD0" w14:textId="77777777" w:rsidR="005833F8" w:rsidRPr="00800598" w:rsidRDefault="005833F8" w:rsidP="005833F8">
            <w:pPr>
              <w:jc w:val="both"/>
              <w:rPr>
                <w:rFonts w:ascii="Arial" w:hAnsi="Arial"/>
                <w:color w:val="000000"/>
                <w:lang w:val="fr-BE"/>
              </w:rPr>
            </w:pPr>
            <w:r w:rsidRPr="00800598">
              <w:rPr>
                <w:rFonts w:ascii="Arial" w:hAnsi="Arial"/>
                <w:color w:val="000000"/>
                <w:lang w:val="fr-BE"/>
              </w:rPr>
              <w:t>Code NACE</w:t>
            </w:r>
          </w:p>
        </w:tc>
        <w:tc>
          <w:tcPr>
            <w:tcW w:w="6120" w:type="dxa"/>
          </w:tcPr>
          <w:p w14:paraId="088AEAD1" w14:textId="77777777" w:rsidR="005833F8" w:rsidRPr="00800598" w:rsidRDefault="005833F8" w:rsidP="005833F8">
            <w:pPr>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088AEAD3" w14:textId="77777777" w:rsidR="005833F8" w:rsidRDefault="005833F8" w:rsidP="005833F8">
      <w:pPr>
        <w:widowControl/>
        <w:tabs>
          <w:tab w:val="left" w:pos="2835"/>
          <w:tab w:val="left" w:pos="2977"/>
        </w:tabs>
        <w:jc w:val="both"/>
        <w:rPr>
          <w:rFonts w:ascii="Arial" w:hAnsi="Arial"/>
          <w:lang w:val="fr-BE"/>
        </w:rPr>
      </w:pPr>
    </w:p>
    <w:p w14:paraId="088AEAD4" w14:textId="77777777" w:rsidR="005833F8" w:rsidRDefault="005833F8" w:rsidP="005833F8">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088AEAD5" w14:textId="77777777" w:rsidR="005833F8" w:rsidRDefault="005833F8" w:rsidP="005833F8">
      <w:pPr>
        <w:widowControl/>
        <w:tabs>
          <w:tab w:val="left" w:pos="2835"/>
          <w:tab w:val="left" w:pos="2977"/>
        </w:tabs>
        <w:jc w:val="both"/>
        <w:rPr>
          <w:rFonts w:ascii="Arial" w:hAnsi="Arial"/>
          <w:lang w:val="fr-BE"/>
        </w:rPr>
      </w:pPr>
    </w:p>
    <w:p w14:paraId="088AEAD6" w14:textId="77777777" w:rsidR="005833F8" w:rsidRDefault="005833F8" w:rsidP="005833F8">
      <w:pPr>
        <w:widowControl/>
        <w:tabs>
          <w:tab w:val="left" w:pos="2835"/>
          <w:tab w:val="left" w:pos="2977"/>
        </w:tabs>
        <w:jc w:val="both"/>
        <w:rPr>
          <w:rFonts w:ascii="Arial" w:hAnsi="Arial"/>
          <w:lang w:val="fr-BE"/>
        </w:rPr>
      </w:pPr>
      <w:r>
        <w:rPr>
          <w:rFonts w:ascii="Arial" w:hAnsi="Arial"/>
          <w:lang w:val="fr-BE"/>
        </w:rPr>
        <w:t>d’une part</w:t>
      </w:r>
    </w:p>
    <w:p w14:paraId="088AEAD7" w14:textId="77777777" w:rsidR="005833F8" w:rsidRDefault="005833F8" w:rsidP="005833F8">
      <w:pPr>
        <w:widowControl/>
        <w:tabs>
          <w:tab w:val="left" w:pos="2835"/>
          <w:tab w:val="left" w:pos="2977"/>
        </w:tabs>
        <w:jc w:val="both"/>
        <w:rPr>
          <w:rFonts w:ascii="Arial" w:hAnsi="Arial"/>
          <w:lang w:val="fr-BE"/>
        </w:rPr>
      </w:pPr>
    </w:p>
    <w:tbl>
      <w:tblPr>
        <w:tblW w:w="22080" w:type="dxa"/>
        <w:tblLook w:val="04A0" w:firstRow="1" w:lastRow="0" w:firstColumn="1" w:lastColumn="0" w:noHBand="0" w:noVBand="1"/>
      </w:tblPr>
      <w:tblGrid>
        <w:gridCol w:w="3369"/>
        <w:gridCol w:w="6237"/>
        <w:gridCol w:w="6237"/>
        <w:gridCol w:w="6237"/>
      </w:tblGrid>
      <w:tr w:rsidR="00A057CA" w:rsidRPr="002117AD" w14:paraId="088AEADC" w14:textId="77777777" w:rsidTr="005833F8">
        <w:trPr>
          <w:trHeight w:val="340"/>
        </w:trPr>
        <w:tc>
          <w:tcPr>
            <w:tcW w:w="3369" w:type="dxa"/>
          </w:tcPr>
          <w:p w14:paraId="088AEAD8" w14:textId="77777777" w:rsidR="00A057CA" w:rsidRPr="002117AD" w:rsidRDefault="00A057CA" w:rsidP="00E26DC8">
            <w:pPr>
              <w:jc w:val="both"/>
              <w:rPr>
                <w:rFonts w:ascii="Arial" w:hAnsi="Arial"/>
                <w:lang w:val="fr-BE"/>
              </w:rPr>
            </w:pPr>
            <w:r w:rsidRPr="002117AD">
              <w:rPr>
                <w:rFonts w:ascii="Arial" w:hAnsi="Arial"/>
                <w:lang w:val="fr-BE"/>
              </w:rPr>
              <w:t>Et</w:t>
            </w:r>
          </w:p>
        </w:tc>
        <w:tc>
          <w:tcPr>
            <w:tcW w:w="6237" w:type="dxa"/>
          </w:tcPr>
          <w:p w14:paraId="088AEAD9" w14:textId="77777777" w:rsidR="00A057CA" w:rsidRPr="002117AD" w:rsidRDefault="00A057CA" w:rsidP="00E26DC8">
            <w:pPr>
              <w:jc w:val="both"/>
              <w:rPr>
                <w:rFonts w:ascii="Arial" w:hAnsi="Arial"/>
                <w:lang w:val="fr-BE"/>
              </w:rPr>
            </w:pPr>
            <w:r>
              <w:rPr>
                <w:rFonts w:ascii="Arial" w:hAnsi="Arial"/>
                <w:lang w:val="fr-BE"/>
              </w:rPr>
              <w:t xml:space="preserve">ORES ASSETS </w:t>
            </w:r>
          </w:p>
        </w:tc>
        <w:tc>
          <w:tcPr>
            <w:tcW w:w="6237" w:type="dxa"/>
          </w:tcPr>
          <w:p w14:paraId="088AEADA" w14:textId="77777777" w:rsidR="00A057CA" w:rsidRPr="002117AD" w:rsidRDefault="00A057CA" w:rsidP="005833F8">
            <w:pPr>
              <w:jc w:val="both"/>
              <w:rPr>
                <w:rFonts w:ascii="Arial" w:hAnsi="Arial"/>
                <w:lang w:val="fr-BE"/>
              </w:rPr>
            </w:pPr>
          </w:p>
        </w:tc>
        <w:tc>
          <w:tcPr>
            <w:tcW w:w="6237" w:type="dxa"/>
          </w:tcPr>
          <w:p w14:paraId="088AEADB" w14:textId="77777777" w:rsidR="00A057CA" w:rsidRPr="002117AD" w:rsidRDefault="00A057CA" w:rsidP="005833F8">
            <w:pPr>
              <w:jc w:val="both"/>
              <w:rPr>
                <w:rFonts w:ascii="Arial" w:hAnsi="Arial"/>
                <w:lang w:val="fr-BE"/>
              </w:rPr>
            </w:pPr>
          </w:p>
        </w:tc>
      </w:tr>
      <w:tr w:rsidR="00A057CA" w:rsidRPr="002117AD" w14:paraId="088AEAE1" w14:textId="77777777" w:rsidTr="005833F8">
        <w:trPr>
          <w:trHeight w:val="340"/>
        </w:trPr>
        <w:tc>
          <w:tcPr>
            <w:tcW w:w="3369" w:type="dxa"/>
          </w:tcPr>
          <w:p w14:paraId="088AEADD" w14:textId="77777777" w:rsidR="00A057CA" w:rsidRPr="002117AD" w:rsidRDefault="00A057CA" w:rsidP="00E26DC8">
            <w:pPr>
              <w:jc w:val="both"/>
              <w:rPr>
                <w:rFonts w:ascii="Arial" w:hAnsi="Arial"/>
                <w:lang w:val="fr-BE"/>
              </w:rPr>
            </w:pPr>
            <w:r w:rsidRPr="002117AD">
              <w:rPr>
                <w:rFonts w:ascii="Arial" w:hAnsi="Arial"/>
                <w:lang w:val="fr-BE"/>
              </w:rPr>
              <w:t>Code EAN-GLN</w:t>
            </w:r>
          </w:p>
        </w:tc>
        <w:tc>
          <w:tcPr>
            <w:tcW w:w="6237" w:type="dxa"/>
          </w:tcPr>
          <w:p w14:paraId="088AEADE" w14:textId="77777777" w:rsidR="00A057CA" w:rsidRPr="002117AD" w:rsidRDefault="00A057CA" w:rsidP="00E26DC8">
            <w:pPr>
              <w:jc w:val="both"/>
              <w:rPr>
                <w:rFonts w:ascii="Arial" w:hAnsi="Arial"/>
                <w:lang w:val="fr-BE"/>
              </w:rPr>
            </w:pPr>
            <w:r>
              <w:rPr>
                <w:rFonts w:ascii="Arial" w:hAnsi="Arial"/>
                <w:lang w:val="fr-BE"/>
              </w:rPr>
              <w:t>5414490000504_E</w:t>
            </w:r>
          </w:p>
        </w:tc>
        <w:tc>
          <w:tcPr>
            <w:tcW w:w="6237" w:type="dxa"/>
          </w:tcPr>
          <w:p w14:paraId="088AEADF" w14:textId="77777777" w:rsidR="00A057CA" w:rsidRPr="002117AD" w:rsidRDefault="00A057CA" w:rsidP="005833F8">
            <w:pPr>
              <w:jc w:val="both"/>
              <w:rPr>
                <w:rFonts w:ascii="Arial" w:hAnsi="Arial"/>
                <w:lang w:val="fr-BE"/>
              </w:rPr>
            </w:pPr>
          </w:p>
        </w:tc>
        <w:tc>
          <w:tcPr>
            <w:tcW w:w="6237" w:type="dxa"/>
          </w:tcPr>
          <w:p w14:paraId="088AEAE0" w14:textId="77777777" w:rsidR="00A057CA" w:rsidRPr="002117AD" w:rsidRDefault="00A057CA" w:rsidP="005833F8">
            <w:pPr>
              <w:jc w:val="both"/>
              <w:rPr>
                <w:rFonts w:ascii="Arial" w:hAnsi="Arial"/>
                <w:lang w:val="fr-BE"/>
              </w:rPr>
            </w:pPr>
          </w:p>
        </w:tc>
      </w:tr>
      <w:tr w:rsidR="00A057CA" w:rsidRPr="005D29C2" w14:paraId="088AEAE6" w14:textId="77777777" w:rsidTr="005833F8">
        <w:trPr>
          <w:trHeight w:val="340"/>
        </w:trPr>
        <w:tc>
          <w:tcPr>
            <w:tcW w:w="3369" w:type="dxa"/>
          </w:tcPr>
          <w:p w14:paraId="088AEAE2" w14:textId="77777777" w:rsidR="00A057CA" w:rsidRPr="002117AD" w:rsidRDefault="00A057CA" w:rsidP="00E26DC8">
            <w:pPr>
              <w:jc w:val="both"/>
              <w:rPr>
                <w:rFonts w:ascii="Arial" w:hAnsi="Arial"/>
                <w:lang w:val="fr-BE"/>
              </w:rPr>
            </w:pPr>
            <w:r w:rsidRPr="002117AD">
              <w:rPr>
                <w:rFonts w:ascii="Arial" w:hAnsi="Arial"/>
                <w:lang w:val="fr-BE"/>
              </w:rPr>
              <w:t>Siège social</w:t>
            </w:r>
          </w:p>
        </w:tc>
        <w:tc>
          <w:tcPr>
            <w:tcW w:w="6237" w:type="dxa"/>
          </w:tcPr>
          <w:p w14:paraId="088AEAE3" w14:textId="3378A8FA" w:rsidR="00A057CA" w:rsidRPr="008C2DCB" w:rsidRDefault="00A057CA" w:rsidP="00E26DC8">
            <w:pPr>
              <w:jc w:val="both"/>
              <w:rPr>
                <w:rFonts w:ascii="Arial" w:hAnsi="Arial"/>
                <w:lang w:val="fr-BE"/>
              </w:rPr>
            </w:pPr>
            <w:r>
              <w:rPr>
                <w:rFonts w:ascii="Arial" w:hAnsi="Arial"/>
                <w:lang w:val="fr-BE"/>
              </w:rPr>
              <w:t xml:space="preserve">Avenue Jean </w:t>
            </w:r>
            <w:r w:rsidR="006B45A0">
              <w:rPr>
                <w:rFonts w:ascii="Arial" w:hAnsi="Arial"/>
                <w:lang w:val="fr-BE"/>
              </w:rPr>
              <w:t>Mermoz, 14 – 6041 GOSSELIES</w:t>
            </w:r>
          </w:p>
        </w:tc>
        <w:tc>
          <w:tcPr>
            <w:tcW w:w="6237" w:type="dxa"/>
          </w:tcPr>
          <w:p w14:paraId="088AEAE4" w14:textId="77777777" w:rsidR="00A057CA" w:rsidRPr="008C2DCB" w:rsidRDefault="00A057CA" w:rsidP="005833F8">
            <w:pPr>
              <w:jc w:val="both"/>
              <w:rPr>
                <w:rFonts w:ascii="Arial" w:hAnsi="Arial"/>
                <w:lang w:val="fr-BE"/>
              </w:rPr>
            </w:pPr>
          </w:p>
        </w:tc>
        <w:tc>
          <w:tcPr>
            <w:tcW w:w="6237" w:type="dxa"/>
          </w:tcPr>
          <w:p w14:paraId="088AEAE5" w14:textId="77777777" w:rsidR="00A057CA" w:rsidRPr="002117AD" w:rsidRDefault="00A057CA" w:rsidP="005833F8">
            <w:pPr>
              <w:jc w:val="both"/>
              <w:rPr>
                <w:rFonts w:ascii="Arial" w:hAnsi="Arial"/>
                <w:lang w:val="fr-BE"/>
              </w:rPr>
            </w:pPr>
          </w:p>
        </w:tc>
      </w:tr>
      <w:tr w:rsidR="00A057CA" w:rsidRPr="002117AD" w14:paraId="088AEAEB" w14:textId="77777777" w:rsidTr="005833F8">
        <w:trPr>
          <w:trHeight w:val="340"/>
        </w:trPr>
        <w:tc>
          <w:tcPr>
            <w:tcW w:w="3369" w:type="dxa"/>
          </w:tcPr>
          <w:p w14:paraId="088AEAE7" w14:textId="77777777" w:rsidR="00A057CA" w:rsidRPr="002117AD" w:rsidRDefault="00A057CA" w:rsidP="00E26DC8">
            <w:pPr>
              <w:jc w:val="both"/>
              <w:rPr>
                <w:rFonts w:ascii="Arial" w:hAnsi="Arial"/>
                <w:lang w:val="fr-BE"/>
              </w:rPr>
            </w:pPr>
            <w:r w:rsidRPr="002117AD">
              <w:rPr>
                <w:rFonts w:ascii="Arial" w:hAnsi="Arial"/>
                <w:lang w:val="fr-BE"/>
              </w:rPr>
              <w:t>Numéro d’entreprise</w:t>
            </w:r>
          </w:p>
        </w:tc>
        <w:tc>
          <w:tcPr>
            <w:tcW w:w="6237" w:type="dxa"/>
          </w:tcPr>
          <w:p w14:paraId="088AEAE8" w14:textId="77777777" w:rsidR="00A057CA" w:rsidRPr="00F73746" w:rsidRDefault="00A057CA" w:rsidP="00E26DC8">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088AEAE9" w14:textId="77777777" w:rsidR="00A057CA" w:rsidRPr="00F73746" w:rsidRDefault="00A057CA" w:rsidP="005833F8">
            <w:pPr>
              <w:jc w:val="both"/>
              <w:rPr>
                <w:rFonts w:ascii="Arial" w:hAnsi="Arial"/>
                <w:highlight w:val="yellow"/>
                <w:lang w:val="fr-BE"/>
              </w:rPr>
            </w:pPr>
          </w:p>
        </w:tc>
        <w:tc>
          <w:tcPr>
            <w:tcW w:w="6237" w:type="dxa"/>
          </w:tcPr>
          <w:p w14:paraId="088AEAEA" w14:textId="77777777" w:rsidR="00A057CA" w:rsidRPr="002117AD" w:rsidRDefault="00A057CA" w:rsidP="005833F8">
            <w:pPr>
              <w:jc w:val="both"/>
              <w:rPr>
                <w:rFonts w:ascii="Arial" w:hAnsi="Arial"/>
                <w:lang w:val="fr-BE"/>
              </w:rPr>
            </w:pPr>
          </w:p>
        </w:tc>
      </w:tr>
      <w:tr w:rsidR="00A057CA" w:rsidRPr="002117AD" w14:paraId="088AEAF0" w14:textId="77777777" w:rsidTr="005833F8">
        <w:trPr>
          <w:trHeight w:val="340"/>
        </w:trPr>
        <w:tc>
          <w:tcPr>
            <w:tcW w:w="3369" w:type="dxa"/>
          </w:tcPr>
          <w:p w14:paraId="088AEAEC" w14:textId="77777777" w:rsidR="00A057CA" w:rsidRPr="002117AD" w:rsidRDefault="00A057CA" w:rsidP="00E26DC8">
            <w:pPr>
              <w:jc w:val="both"/>
              <w:rPr>
                <w:rFonts w:ascii="Arial" w:hAnsi="Arial"/>
                <w:lang w:val="fr-BE"/>
              </w:rPr>
            </w:pPr>
            <w:r w:rsidRPr="002117AD">
              <w:rPr>
                <w:rFonts w:ascii="Arial" w:hAnsi="Arial"/>
                <w:lang w:val="fr-BE"/>
              </w:rPr>
              <w:t>RPM</w:t>
            </w:r>
          </w:p>
        </w:tc>
        <w:tc>
          <w:tcPr>
            <w:tcW w:w="6237" w:type="dxa"/>
          </w:tcPr>
          <w:p w14:paraId="088AEAED" w14:textId="366A5455" w:rsidR="00A057CA" w:rsidRPr="008C2DCB" w:rsidRDefault="006B45A0" w:rsidP="00E26DC8">
            <w:pPr>
              <w:jc w:val="both"/>
              <w:rPr>
                <w:rFonts w:ascii="Arial" w:hAnsi="Arial"/>
                <w:lang w:val="fr-BE"/>
              </w:rPr>
            </w:pPr>
            <w:r>
              <w:rPr>
                <w:rFonts w:ascii="Arial" w:hAnsi="Arial"/>
                <w:lang w:val="fr-BE"/>
              </w:rPr>
              <w:t>Gosselies</w:t>
            </w:r>
          </w:p>
        </w:tc>
        <w:tc>
          <w:tcPr>
            <w:tcW w:w="6237" w:type="dxa"/>
          </w:tcPr>
          <w:p w14:paraId="088AEAEE" w14:textId="77777777" w:rsidR="00A057CA" w:rsidRPr="008C2DCB" w:rsidRDefault="00A057CA" w:rsidP="005833F8">
            <w:pPr>
              <w:jc w:val="both"/>
              <w:rPr>
                <w:rFonts w:ascii="Arial" w:hAnsi="Arial"/>
                <w:lang w:val="fr-BE"/>
              </w:rPr>
            </w:pPr>
          </w:p>
        </w:tc>
        <w:tc>
          <w:tcPr>
            <w:tcW w:w="6237" w:type="dxa"/>
          </w:tcPr>
          <w:p w14:paraId="088AEAEF" w14:textId="77777777" w:rsidR="00A057CA" w:rsidRPr="002117AD" w:rsidRDefault="00A057CA" w:rsidP="005833F8">
            <w:pPr>
              <w:jc w:val="both"/>
              <w:rPr>
                <w:rFonts w:ascii="Arial" w:hAnsi="Arial"/>
                <w:lang w:val="fr-BE"/>
              </w:rPr>
            </w:pPr>
          </w:p>
        </w:tc>
      </w:tr>
      <w:tr w:rsidR="00A057CA" w:rsidRPr="002117AD" w14:paraId="088AEAF5" w14:textId="77777777" w:rsidTr="005833F8">
        <w:trPr>
          <w:trHeight w:val="340"/>
        </w:trPr>
        <w:tc>
          <w:tcPr>
            <w:tcW w:w="3369" w:type="dxa"/>
          </w:tcPr>
          <w:p w14:paraId="088AEAF1" w14:textId="77777777" w:rsidR="00A057CA" w:rsidRPr="002117AD" w:rsidRDefault="00A057CA" w:rsidP="00E26DC8">
            <w:pPr>
              <w:jc w:val="both"/>
              <w:rPr>
                <w:rFonts w:ascii="Arial" w:hAnsi="Arial"/>
                <w:lang w:val="fr-BE"/>
              </w:rPr>
            </w:pPr>
            <w:r w:rsidRPr="002117AD">
              <w:rPr>
                <w:rFonts w:ascii="Arial" w:hAnsi="Arial"/>
                <w:lang w:val="fr-BE"/>
              </w:rPr>
              <w:t>Numéro de TVA</w:t>
            </w:r>
          </w:p>
        </w:tc>
        <w:tc>
          <w:tcPr>
            <w:tcW w:w="6237" w:type="dxa"/>
          </w:tcPr>
          <w:p w14:paraId="088AEAF2" w14:textId="77777777" w:rsidR="00A057CA" w:rsidRPr="00BA1CC4" w:rsidRDefault="00A057CA" w:rsidP="00E26DC8">
            <w:pPr>
              <w:jc w:val="both"/>
              <w:rPr>
                <w:rFonts w:ascii="Arial" w:hAnsi="Arial"/>
                <w:lang w:val="fr-BE"/>
              </w:rPr>
            </w:pPr>
            <w:r w:rsidRPr="00BA1CC4">
              <w:rPr>
                <w:rFonts w:ascii="Arial" w:hAnsi="Arial"/>
                <w:lang w:val="fr-BE"/>
              </w:rPr>
              <w:t>BE 0543 696 579</w:t>
            </w:r>
          </w:p>
        </w:tc>
        <w:tc>
          <w:tcPr>
            <w:tcW w:w="6237" w:type="dxa"/>
          </w:tcPr>
          <w:p w14:paraId="088AEAF3" w14:textId="77777777" w:rsidR="00A057CA" w:rsidRPr="008C2DCB" w:rsidRDefault="00A057CA" w:rsidP="005833F8">
            <w:pPr>
              <w:jc w:val="both"/>
              <w:rPr>
                <w:rFonts w:ascii="Arial" w:hAnsi="Arial"/>
                <w:lang w:val="fr-BE"/>
              </w:rPr>
            </w:pPr>
          </w:p>
        </w:tc>
        <w:tc>
          <w:tcPr>
            <w:tcW w:w="6237" w:type="dxa"/>
          </w:tcPr>
          <w:p w14:paraId="088AEAF4" w14:textId="77777777" w:rsidR="00A057CA" w:rsidRPr="002117AD" w:rsidRDefault="00A057CA" w:rsidP="005833F8">
            <w:pPr>
              <w:jc w:val="both"/>
              <w:rPr>
                <w:rFonts w:ascii="Arial" w:hAnsi="Arial"/>
                <w:lang w:val="fr-BE"/>
              </w:rPr>
            </w:pPr>
          </w:p>
        </w:tc>
      </w:tr>
      <w:tr w:rsidR="00A057CA" w:rsidRPr="00333A26" w14:paraId="088AEAFA" w14:textId="77777777" w:rsidTr="005833F8">
        <w:trPr>
          <w:trHeight w:val="340"/>
        </w:trPr>
        <w:tc>
          <w:tcPr>
            <w:tcW w:w="3369" w:type="dxa"/>
          </w:tcPr>
          <w:p w14:paraId="088AEAF6" w14:textId="77777777" w:rsidR="00A057CA" w:rsidRPr="002117AD" w:rsidRDefault="00A057CA" w:rsidP="00E26DC8">
            <w:pPr>
              <w:jc w:val="both"/>
              <w:rPr>
                <w:rFonts w:ascii="Arial" w:hAnsi="Arial"/>
                <w:lang w:val="fr-BE"/>
              </w:rPr>
            </w:pPr>
            <w:r w:rsidRPr="00763C0B">
              <w:rPr>
                <w:rFonts w:ascii="Arial" w:hAnsi="Arial"/>
                <w:highlight w:val="yellow"/>
                <w:lang w:val="fr-BE"/>
              </w:rPr>
              <w:t>Représenté par</w:t>
            </w:r>
          </w:p>
        </w:tc>
        <w:tc>
          <w:tcPr>
            <w:tcW w:w="6237" w:type="dxa"/>
          </w:tcPr>
          <w:p w14:paraId="088AEAF7" w14:textId="3A64EE30" w:rsidR="00A057CA" w:rsidRPr="00BA1CC4" w:rsidRDefault="00333A26" w:rsidP="008B4CB5">
            <w:pPr>
              <w:jc w:val="both"/>
              <w:rPr>
                <w:rFonts w:ascii="Arial" w:hAnsi="Arial"/>
                <w:lang w:val="fr-BE"/>
              </w:rPr>
            </w:pPr>
            <w:sdt>
              <w:sdtPr>
                <w:rPr>
                  <w:rFonts w:ascii="Arial" w:hAnsi="Arial"/>
                  <w:lang w:val="fr-BE"/>
                </w:rPr>
                <w:alias w:val="Directeur "/>
                <w:tag w:val="Directeur "/>
                <w:id w:val="-306166485"/>
                <w:placeholder>
                  <w:docPart w:val="62B0BBC0ECEF40FBA89D131839BEFBCB"/>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e Service TC Wallonie Est et M.  Alex SCHOPGES Responsable Cellule Technique Expl. Wallonie Est" w:value="M. Benno DUNKMANN Chef de Service TC Wallonie Est et M.  Alex SCHOPGES Responsable Cellule Technique Expl. Wallonie Est"/>
                  <w:listItem w:displayText="M. Benno DUNKMANN Chef de Service TC Wallonie Est et M. Stephan Pons Responsable du Bureau d'études Verviers" w:value="M. Benno DUNKMANN Chef de Service TC Wallonie Est et M. Stephan Pons Responsable du Bureau d'études Vervier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Content>
                <w:r w:rsidRPr="00333A26">
                  <w:rPr>
                    <w:rFonts w:ascii="Arial" w:hAnsi="Arial"/>
                    <w:lang w:val="fr-BE"/>
                  </w:rPr>
                  <w:t xml:space="preserve">M. Philippe FLOREN (Directeur Ores Mons – La Louvière) et </w:t>
                </w:r>
                <w:proofErr w:type="spellStart"/>
                <w:r w:rsidRPr="00333A26">
                  <w:rPr>
                    <w:rFonts w:ascii="Arial" w:hAnsi="Arial"/>
                    <w:lang w:val="fr-BE"/>
                  </w:rPr>
                  <w:t>et</w:t>
                </w:r>
                <w:proofErr w:type="spellEnd"/>
                <w:r w:rsidRPr="00333A26">
                  <w:rPr>
                    <w:rFonts w:ascii="Arial" w:hAnsi="Arial"/>
                    <w:lang w:val="fr-BE"/>
                  </w:rPr>
                  <w:t xml:space="preserve"> Pierre-François Pillonetto (Chef du service Bureau d’Etudes et Analyse de Gestion)</w:t>
                </w:r>
              </w:sdtContent>
            </w:sdt>
          </w:p>
        </w:tc>
        <w:tc>
          <w:tcPr>
            <w:tcW w:w="6237" w:type="dxa"/>
          </w:tcPr>
          <w:p w14:paraId="088AEAF8" w14:textId="77777777" w:rsidR="00A057CA" w:rsidRPr="00F73746" w:rsidRDefault="00A057CA" w:rsidP="005833F8">
            <w:pPr>
              <w:jc w:val="both"/>
              <w:rPr>
                <w:rFonts w:ascii="Arial" w:hAnsi="Arial"/>
                <w:highlight w:val="green"/>
                <w:lang w:val="fr-BE"/>
              </w:rPr>
            </w:pPr>
          </w:p>
        </w:tc>
        <w:tc>
          <w:tcPr>
            <w:tcW w:w="6237" w:type="dxa"/>
          </w:tcPr>
          <w:p w14:paraId="088AEAF9" w14:textId="77777777" w:rsidR="00A057CA" w:rsidRPr="002117AD" w:rsidRDefault="00A057CA" w:rsidP="005833F8">
            <w:pPr>
              <w:jc w:val="both"/>
              <w:rPr>
                <w:rFonts w:ascii="Arial" w:hAnsi="Arial"/>
                <w:lang w:val="fr-BE"/>
              </w:rPr>
            </w:pPr>
          </w:p>
        </w:tc>
      </w:tr>
    </w:tbl>
    <w:p w14:paraId="088AEAFB" w14:textId="77777777" w:rsidR="005833F8" w:rsidRDefault="005833F8" w:rsidP="005833F8">
      <w:pPr>
        <w:widowControl/>
        <w:tabs>
          <w:tab w:val="left" w:pos="2835"/>
          <w:tab w:val="left" w:pos="2977"/>
        </w:tabs>
        <w:jc w:val="both"/>
        <w:rPr>
          <w:rFonts w:ascii="Arial" w:hAnsi="Arial"/>
          <w:lang w:val="fr-BE"/>
        </w:rPr>
      </w:pPr>
    </w:p>
    <w:p w14:paraId="088AEAFC" w14:textId="77777777" w:rsidR="005833F8" w:rsidRDefault="005833F8" w:rsidP="005833F8">
      <w:pPr>
        <w:widowControl/>
        <w:tabs>
          <w:tab w:val="left" w:pos="2552"/>
        </w:tabs>
        <w:jc w:val="both"/>
        <w:rPr>
          <w:rFonts w:ascii="Arial" w:hAnsi="Arial"/>
          <w:lang w:val="fr-BE"/>
        </w:rPr>
      </w:pPr>
    </w:p>
    <w:p w14:paraId="088AEAFD" w14:textId="77777777" w:rsidR="005833F8" w:rsidRDefault="005833F8" w:rsidP="005833F8">
      <w:pPr>
        <w:widowControl/>
        <w:jc w:val="both"/>
        <w:rPr>
          <w:rFonts w:ascii="Arial" w:hAnsi="Arial"/>
          <w:lang w:val="fr-BE"/>
        </w:rPr>
      </w:pPr>
      <w:r>
        <w:rPr>
          <w:rFonts w:ascii="Arial" w:hAnsi="Arial"/>
          <w:lang w:val="fr-BE"/>
        </w:rPr>
        <w:t>dénommé ci-après "Gestionnaire du Réseau de Distribution ou GRD"</w:t>
      </w:r>
    </w:p>
    <w:p w14:paraId="088AEAFE" w14:textId="77777777" w:rsidR="005833F8" w:rsidRDefault="005833F8" w:rsidP="005833F8">
      <w:pPr>
        <w:jc w:val="both"/>
        <w:rPr>
          <w:rFonts w:ascii="Arial" w:hAnsi="Arial"/>
          <w:lang w:val="fr-BE"/>
        </w:rPr>
      </w:pPr>
    </w:p>
    <w:p w14:paraId="088AEAFF" w14:textId="77777777" w:rsidR="005833F8" w:rsidRDefault="005833F8" w:rsidP="005833F8">
      <w:pPr>
        <w:jc w:val="both"/>
        <w:rPr>
          <w:rFonts w:ascii="Arial" w:hAnsi="Arial"/>
          <w:lang w:val="fr-BE"/>
        </w:rPr>
      </w:pPr>
      <w:r>
        <w:rPr>
          <w:rFonts w:ascii="Arial" w:hAnsi="Arial"/>
          <w:lang w:val="fr-BE"/>
        </w:rPr>
        <w:t>d’autre part</w:t>
      </w:r>
    </w:p>
    <w:p w14:paraId="088AEB00" w14:textId="77777777" w:rsidR="005833F8" w:rsidRDefault="005833F8" w:rsidP="005833F8">
      <w:pPr>
        <w:jc w:val="both"/>
        <w:rPr>
          <w:rFonts w:ascii="Arial" w:hAnsi="Arial"/>
          <w:lang w:val="fr-BE"/>
        </w:rPr>
      </w:pPr>
    </w:p>
    <w:p w14:paraId="088AEB01" w14:textId="77777777" w:rsidR="005833F8" w:rsidRDefault="005833F8" w:rsidP="005833F8">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088AEB02"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088AEB03" w14:textId="77777777" w:rsidR="00C65BFC" w:rsidRDefault="00C65BFC" w:rsidP="00EE6075">
      <w:pPr>
        <w:jc w:val="both"/>
        <w:rPr>
          <w:rFonts w:ascii="Arial" w:hAnsi="Arial"/>
          <w:lang w:val="fr-BE"/>
        </w:rPr>
        <w:sectPr w:rsidR="00C65BFC" w:rsidSect="00AB034E">
          <w:headerReference w:type="default" r:id="rId12"/>
          <w:footerReference w:type="default" r:id="rId13"/>
          <w:pgSz w:w="11907" w:h="16840" w:code="9"/>
          <w:pgMar w:top="1298" w:right="1151" w:bottom="1276" w:left="1298" w:header="709" w:footer="680" w:gutter="0"/>
          <w:pgNumType w:start="1"/>
          <w:cols w:space="708"/>
          <w:docGrid w:linePitch="360"/>
        </w:sectPr>
      </w:pPr>
    </w:p>
    <w:p w14:paraId="088AEB04" w14:textId="77777777" w:rsidR="005833F8" w:rsidRDefault="005833F8" w:rsidP="005833F8">
      <w:pPr>
        <w:jc w:val="both"/>
        <w:rPr>
          <w:rFonts w:ascii="Arial" w:hAnsi="Arial"/>
          <w:lang w:val="fr-BE"/>
        </w:rPr>
      </w:pPr>
      <w:r>
        <w:rPr>
          <w:rFonts w:ascii="Arial" w:hAnsi="Arial"/>
          <w:lang w:val="fr-BE"/>
        </w:rPr>
        <w:lastRenderedPageBreak/>
        <w:t>Considérant</w:t>
      </w:r>
    </w:p>
    <w:p w14:paraId="088AEB05" w14:textId="77777777" w:rsidR="005833F8" w:rsidRDefault="005833F8" w:rsidP="005833F8">
      <w:pPr>
        <w:jc w:val="both"/>
        <w:rPr>
          <w:rFonts w:ascii="Arial" w:hAnsi="Arial"/>
          <w:lang w:val="fr-BE"/>
        </w:rPr>
      </w:pPr>
    </w:p>
    <w:p w14:paraId="088AEB06" w14:textId="77777777" w:rsidR="005833F8" w:rsidRDefault="005833F8" w:rsidP="005833F8">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 ;</w:t>
      </w:r>
    </w:p>
    <w:p w14:paraId="088AEB07" w14:textId="77777777" w:rsidR="005833F8" w:rsidRDefault="005833F8" w:rsidP="005833F8">
      <w:pPr>
        <w:ind w:left="360"/>
        <w:jc w:val="both"/>
        <w:rPr>
          <w:rFonts w:ascii="Arial" w:hAnsi="Arial"/>
          <w:lang w:val="fr-BE"/>
        </w:rPr>
      </w:pPr>
    </w:p>
    <w:p w14:paraId="088AEB08" w14:textId="77777777" w:rsidR="005833F8" w:rsidRDefault="005833F8" w:rsidP="005833F8">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 ;</w:t>
      </w:r>
    </w:p>
    <w:p w14:paraId="088AEB09" w14:textId="77777777" w:rsidR="005833F8" w:rsidRDefault="005833F8" w:rsidP="005833F8">
      <w:pPr>
        <w:ind w:left="360"/>
        <w:jc w:val="both"/>
        <w:rPr>
          <w:rFonts w:ascii="Arial" w:hAnsi="Arial"/>
          <w:lang w:val="fr-BE"/>
        </w:rPr>
      </w:pPr>
    </w:p>
    <w:p w14:paraId="088AEB0A" w14:textId="77777777" w:rsidR="005833F8" w:rsidRDefault="005833F8" w:rsidP="005833F8">
      <w:pPr>
        <w:jc w:val="both"/>
        <w:rPr>
          <w:rFonts w:ascii="Arial" w:hAnsi="Arial"/>
          <w:lang w:val="fr-BE"/>
        </w:rPr>
      </w:pPr>
      <w:r>
        <w:rPr>
          <w:rFonts w:ascii="Arial" w:hAnsi="Arial"/>
          <w:lang w:val="fr-BE"/>
        </w:rPr>
        <w:t>il a été convenu ce qui suit :</w:t>
      </w:r>
    </w:p>
    <w:p w14:paraId="088AEB0B" w14:textId="77777777" w:rsidR="005833F8" w:rsidRDefault="005833F8" w:rsidP="005833F8">
      <w:pPr>
        <w:jc w:val="both"/>
        <w:rPr>
          <w:rFonts w:ascii="Arial" w:hAnsi="Arial"/>
          <w:b/>
          <w:sz w:val="24"/>
          <w:u w:val="single"/>
          <w:lang w:val="fr-BE"/>
        </w:rPr>
      </w:pPr>
    </w:p>
    <w:p w14:paraId="088AEB0D" w14:textId="61B3472D" w:rsidR="005833F8" w:rsidRPr="00371D26" w:rsidRDefault="005833F8" w:rsidP="005833F8">
      <w:pPr>
        <w:jc w:val="both"/>
        <w:rPr>
          <w:rFonts w:ascii="Arial" w:hAnsi="Arial"/>
          <w:b/>
          <w:sz w:val="24"/>
          <w:u w:val="single"/>
          <w:lang w:val="fr-BE"/>
        </w:rPr>
      </w:pPr>
      <w:r>
        <w:rPr>
          <w:rFonts w:ascii="Arial" w:hAnsi="Arial"/>
          <w:b/>
          <w:sz w:val="24"/>
          <w:u w:val="single"/>
          <w:lang w:val="fr-BE"/>
        </w:rPr>
        <w:t>Article 1 : Objet du contrat</w:t>
      </w:r>
    </w:p>
    <w:p w14:paraId="088AEB0E" w14:textId="77777777" w:rsidR="005833F8" w:rsidRDefault="005833F8" w:rsidP="005833F8">
      <w:pPr>
        <w:jc w:val="both"/>
        <w:rPr>
          <w:rFonts w:ascii="Arial" w:hAnsi="Arial"/>
          <w:lang w:val="fr-BE"/>
        </w:rPr>
      </w:pPr>
    </w:p>
    <w:p w14:paraId="088AEB0F" w14:textId="77777777" w:rsidR="005833F8" w:rsidRDefault="005833F8" w:rsidP="005833F8">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Pr>
          <w:rFonts w:ascii="Arial" w:hAnsi="Arial"/>
          <w:i/>
          <w:lang w:val="fr-BE"/>
        </w:rPr>
        <w:t>pplicable aux URD des segments Trans-</w:t>
      </w:r>
      <w:proofErr w:type="spellStart"/>
      <w:r>
        <w:rPr>
          <w:rFonts w:ascii="Arial" w:hAnsi="Arial"/>
          <w:i/>
          <w:lang w:val="fr-BE"/>
        </w:rPr>
        <w:t>BT,T</w:t>
      </w:r>
      <w:r w:rsidRPr="00E05FF3">
        <w:rPr>
          <w:rFonts w:ascii="Arial" w:hAnsi="Arial"/>
          <w:i/>
          <w:lang w:val="fr-BE"/>
        </w:rPr>
        <w:t>rans</w:t>
      </w:r>
      <w:proofErr w:type="spellEnd"/>
      <w:r w:rsidRPr="00E05FF3">
        <w:rPr>
          <w:rFonts w:ascii="Arial" w:hAnsi="Arial"/>
          <w:i/>
          <w:lang w:val="fr-BE"/>
        </w:rPr>
        <w:t>-MT et MT</w:t>
      </w:r>
      <w:r>
        <w:rPr>
          <w:rFonts w:ascii="Arial" w:hAnsi="Arial"/>
          <w:lang w:val="fr-BE"/>
        </w:rPr>
        <w:t> .</w:t>
      </w:r>
    </w:p>
    <w:p w14:paraId="088AEB10" w14:textId="77777777" w:rsidR="005833F8" w:rsidRDefault="005833F8" w:rsidP="005833F8">
      <w:pPr>
        <w:widowControl/>
        <w:autoSpaceDE w:val="0"/>
        <w:autoSpaceDN w:val="0"/>
        <w:adjustRightInd w:val="0"/>
        <w:jc w:val="both"/>
        <w:rPr>
          <w:rFonts w:ascii="Arial" w:hAnsi="Arial"/>
          <w:lang w:val="fr-BE"/>
        </w:rPr>
      </w:pPr>
    </w:p>
    <w:p w14:paraId="088AEB11" w14:textId="77777777" w:rsidR="005833F8" w:rsidRDefault="005833F8" w:rsidP="005833F8">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88AEB12" w14:textId="77777777" w:rsidR="005833F8" w:rsidRDefault="005833F8" w:rsidP="005833F8">
      <w:pPr>
        <w:jc w:val="both"/>
        <w:rPr>
          <w:rFonts w:ascii="Arial" w:hAnsi="Arial"/>
          <w:lang w:val="fr-BE"/>
        </w:rPr>
      </w:pPr>
    </w:p>
    <w:p w14:paraId="088AEB13" w14:textId="77777777" w:rsidR="005833F8" w:rsidRPr="00843DC7" w:rsidRDefault="005833F8" w:rsidP="005833F8">
      <w:pPr>
        <w:pStyle w:val="Listepuces31"/>
        <w:numPr>
          <w:ilvl w:val="0"/>
          <w:numId w:val="11"/>
        </w:numPr>
        <w:rPr>
          <w:rFonts w:cs="Arial"/>
          <w:sz w:val="22"/>
          <w:szCs w:val="22"/>
        </w:rPr>
      </w:pPr>
      <w:r w:rsidRPr="00843DC7">
        <w:rPr>
          <w:rFonts w:cs="Arial"/>
          <w:sz w:val="22"/>
          <w:szCs w:val="22"/>
        </w:rPr>
        <w:t>le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88AEB14" w14:textId="77777777" w:rsidR="005833F8" w:rsidRPr="00843DC7" w:rsidRDefault="005833F8" w:rsidP="005833F8">
      <w:pPr>
        <w:pStyle w:val="Listepuces31"/>
        <w:numPr>
          <w:ilvl w:val="1"/>
          <w:numId w:val="11"/>
        </w:numPr>
        <w:rPr>
          <w:rFonts w:cs="Arial"/>
          <w:sz w:val="22"/>
          <w:szCs w:val="22"/>
        </w:rPr>
      </w:pPr>
      <w:r w:rsidRPr="00843DC7">
        <w:rPr>
          <w:rFonts w:cs="Arial"/>
          <w:sz w:val="22"/>
          <w:szCs w:val="22"/>
        </w:rPr>
        <w:t>le raccordement Transformateur-Moyenne</w:t>
      </w:r>
      <w:r>
        <w:rPr>
          <w:rFonts w:cs="Arial"/>
          <w:sz w:val="22"/>
          <w:szCs w:val="22"/>
        </w:rPr>
        <w:t xml:space="preserve"> </w:t>
      </w:r>
      <w:r w:rsidR="006779A9">
        <w:rPr>
          <w:rFonts w:cs="Arial"/>
          <w:sz w:val="22"/>
          <w:szCs w:val="22"/>
        </w:rPr>
        <w:t xml:space="preserve">Tension (Trans-MT) </w:t>
      </w:r>
      <w:r w:rsidRPr="00843DC7">
        <w:rPr>
          <w:rFonts w:cs="Arial"/>
          <w:sz w:val="22"/>
          <w:szCs w:val="22"/>
        </w:rPr>
        <w:t>;</w:t>
      </w:r>
    </w:p>
    <w:p w14:paraId="088AEB15" w14:textId="77777777" w:rsidR="005833F8" w:rsidRPr="00843DC7" w:rsidRDefault="005833F8" w:rsidP="005833F8">
      <w:pPr>
        <w:pStyle w:val="Listepuces31"/>
        <w:numPr>
          <w:ilvl w:val="1"/>
          <w:numId w:val="11"/>
        </w:numPr>
        <w:rPr>
          <w:rFonts w:cs="Arial"/>
          <w:sz w:val="22"/>
          <w:szCs w:val="22"/>
        </w:rPr>
      </w:pPr>
      <w:r w:rsidRPr="00843DC7">
        <w:rPr>
          <w:rFonts w:cs="Arial"/>
          <w:sz w:val="22"/>
          <w:szCs w:val="22"/>
        </w:rPr>
        <w:t>le raccordement Moyenne</w:t>
      </w:r>
      <w:r>
        <w:rPr>
          <w:rFonts w:cs="Arial"/>
          <w:sz w:val="22"/>
          <w:szCs w:val="22"/>
        </w:rPr>
        <w:t xml:space="preserve"> </w:t>
      </w:r>
      <w:r w:rsidRPr="00843DC7">
        <w:rPr>
          <w:rFonts w:cs="Arial"/>
          <w:sz w:val="22"/>
          <w:szCs w:val="22"/>
        </w:rPr>
        <w:t>Tension (ci-après MT)</w:t>
      </w:r>
    </w:p>
    <w:p w14:paraId="088AEB16" w14:textId="77777777" w:rsidR="005833F8" w:rsidRPr="00843DC7" w:rsidRDefault="005833F8" w:rsidP="005833F8">
      <w:pPr>
        <w:pStyle w:val="TM8"/>
        <w:numPr>
          <w:ilvl w:val="0"/>
          <w:numId w:val="11"/>
        </w:numPr>
        <w:jc w:val="both"/>
        <w:rPr>
          <w:rFonts w:ascii="Arial" w:hAnsi="Arial" w:cs="Arial"/>
          <w:szCs w:val="22"/>
          <w:lang w:val="fr-FR"/>
        </w:rPr>
      </w:pPr>
      <w:r w:rsidRPr="00843DC7">
        <w:rPr>
          <w:rFonts w:ascii="Arial" w:hAnsi="Arial" w:cs="Arial"/>
          <w:szCs w:val="22"/>
          <w:lang w:val="fr-FR"/>
        </w:rPr>
        <w:t>le raccordement Transformateur</w:t>
      </w:r>
      <w:r>
        <w:rPr>
          <w:rFonts w:ascii="Arial" w:hAnsi="Arial" w:cs="Arial"/>
          <w:szCs w:val="22"/>
          <w:lang w:val="fr-FR"/>
        </w:rPr>
        <w:t>-</w:t>
      </w:r>
      <w:r w:rsidRPr="00843DC7">
        <w:rPr>
          <w:rFonts w:ascii="Arial" w:hAnsi="Arial" w:cs="Arial"/>
          <w:szCs w:val="22"/>
          <w:lang w:val="fr-FR"/>
        </w:rPr>
        <w:t>Basse</w:t>
      </w:r>
      <w:r>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(Trans-BT</w:t>
      </w:r>
      <w:r w:rsidRPr="00843DC7">
        <w:rPr>
          <w:rFonts w:ascii="Arial" w:hAnsi="Arial" w:cs="Arial"/>
          <w:szCs w:val="22"/>
          <w:lang w:val="fr-FR"/>
        </w:rPr>
        <w:t xml:space="preserve"> (Un&lt;1kV).</w:t>
      </w:r>
    </w:p>
    <w:p w14:paraId="088AEB17" w14:textId="77777777" w:rsidR="005833F8" w:rsidRPr="00843DC7" w:rsidRDefault="005833F8" w:rsidP="005833F8">
      <w:pPr>
        <w:pStyle w:val="TM8"/>
        <w:numPr>
          <w:ilvl w:val="0"/>
          <w:numId w:val="11"/>
        </w:numPr>
        <w:jc w:val="both"/>
        <w:rPr>
          <w:rFonts w:ascii="Arial" w:hAnsi="Arial" w:cs="Arial"/>
          <w:szCs w:val="22"/>
          <w:lang w:val="fr-FR"/>
        </w:rPr>
      </w:pPr>
      <w:r w:rsidRPr="00843DC7">
        <w:rPr>
          <w:rFonts w:ascii="Arial" w:hAnsi="Arial" w:cs="Arial"/>
          <w:szCs w:val="22"/>
          <w:lang w:val="fr-FR"/>
        </w:rPr>
        <w:t>le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088AEB18" w14:textId="77777777" w:rsidR="005833F8" w:rsidRDefault="005833F8" w:rsidP="005833F8">
      <w:pPr>
        <w:widowControl/>
        <w:autoSpaceDE w:val="0"/>
        <w:autoSpaceDN w:val="0"/>
        <w:adjustRightInd w:val="0"/>
        <w:jc w:val="both"/>
        <w:rPr>
          <w:color w:val="000000"/>
          <w:lang w:val="fr-BE"/>
        </w:rPr>
      </w:pPr>
    </w:p>
    <w:p w14:paraId="088AEB19" w14:textId="77777777" w:rsidR="005833F8" w:rsidRDefault="005833F8" w:rsidP="005833F8">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MT.</w:t>
      </w:r>
    </w:p>
    <w:p w14:paraId="088AEB1A" w14:textId="77777777" w:rsidR="005833F8" w:rsidRDefault="005833F8" w:rsidP="005833F8">
      <w:pPr>
        <w:jc w:val="both"/>
        <w:rPr>
          <w:rFonts w:ascii="Arial" w:hAnsi="Arial"/>
          <w:lang w:val="fr-BE"/>
        </w:rPr>
      </w:pPr>
    </w:p>
    <w:p w14:paraId="088AEB1B" w14:textId="77777777" w:rsidR="005833F8" w:rsidRDefault="005833F8" w:rsidP="005833F8">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088AEB1C" w14:textId="77777777" w:rsidR="005833F8" w:rsidRPr="00E05FF3" w:rsidRDefault="005833F8" w:rsidP="005833F8">
      <w:pPr>
        <w:widowControl/>
        <w:autoSpaceDE w:val="0"/>
        <w:autoSpaceDN w:val="0"/>
        <w:adjustRightInd w:val="0"/>
        <w:jc w:val="both"/>
        <w:rPr>
          <w:rFonts w:ascii="Arial" w:hAnsi="Arial"/>
          <w:lang w:val="fr-FR"/>
        </w:rPr>
      </w:pPr>
    </w:p>
    <w:p w14:paraId="088AEB1D" w14:textId="77777777" w:rsidR="005833F8" w:rsidRDefault="005833F8" w:rsidP="005833F8">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088AEB1E" w14:textId="77777777" w:rsidR="005833F8" w:rsidRDefault="005833F8" w:rsidP="005833F8">
      <w:pPr>
        <w:jc w:val="both"/>
        <w:rPr>
          <w:rFonts w:ascii="Arial" w:hAnsi="Arial"/>
          <w:lang w:val="fr-BE"/>
        </w:rPr>
      </w:pPr>
    </w:p>
    <w:p w14:paraId="5D00ED26" w14:textId="77777777" w:rsidR="001A08DC" w:rsidRDefault="001A08DC" w:rsidP="001A08DC">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gestion et l’accès aux réseaux de distribution d’électricité en Région wallonne, pris par arrêté du Gouvernement</w:t>
      </w:r>
      <w:r>
        <w:rPr>
          <w:rFonts w:ascii="Arial" w:hAnsi="Arial"/>
          <w:lang w:val="fr-BE"/>
        </w:rPr>
        <w:t xml:space="preserve"> </w:t>
      </w:r>
      <w:r w:rsidRPr="00487248">
        <w:rPr>
          <w:rFonts w:ascii="Arial" w:hAnsi="Arial"/>
          <w:lang w:val="fr-BE"/>
        </w:rPr>
        <w:t xml:space="preserve"> wallon du </w:t>
      </w:r>
      <w:r w:rsidRPr="001A08DC">
        <w:rPr>
          <w:rFonts w:ascii="Arial" w:hAnsi="Arial"/>
          <w:lang w:val="fr-BE"/>
        </w:rPr>
        <w:t>27 mai 2021 publié au Moniteur belge le 15 juillet 2021(ci-après "R.T. Electricité") et en particulier aux dispositions générales (Titre I), et au Code de</w:t>
      </w:r>
      <w:r w:rsidRPr="00487248">
        <w:rPr>
          <w:rFonts w:ascii="Arial" w:hAnsi="Arial"/>
          <w:lang w:val="fr-BE"/>
        </w:rPr>
        <w:t xml:space="preserve"> raccordement (Titre III) du R.T. Electricité ainsi qu’à toutes les éventuelles modifications futures de ce Règlement</w:t>
      </w:r>
      <w:r>
        <w:rPr>
          <w:rFonts w:ascii="Arial" w:hAnsi="Arial"/>
          <w:lang w:val="fr-BE"/>
        </w:rPr>
        <w:t>.</w:t>
      </w:r>
    </w:p>
    <w:p w14:paraId="088AEB20" w14:textId="77777777" w:rsidR="005833F8" w:rsidRDefault="005833F8" w:rsidP="005833F8">
      <w:pPr>
        <w:widowControl/>
        <w:autoSpaceDE w:val="0"/>
        <w:autoSpaceDN w:val="0"/>
        <w:adjustRightInd w:val="0"/>
        <w:jc w:val="both"/>
        <w:rPr>
          <w:rFonts w:ascii="Arial" w:hAnsi="Arial"/>
          <w:lang w:val="fr-BE"/>
        </w:rPr>
      </w:pPr>
    </w:p>
    <w:p w14:paraId="088AEB21" w14:textId="77777777" w:rsidR="005833F8" w:rsidRPr="00014EDB" w:rsidRDefault="005833F8" w:rsidP="005833F8">
      <w:pPr>
        <w:widowControl/>
        <w:autoSpaceDE w:val="0"/>
        <w:autoSpaceDN w:val="0"/>
        <w:adjustRightInd w:val="0"/>
        <w:jc w:val="both"/>
        <w:rPr>
          <w:rFonts w:ascii="Arial" w:hAnsi="Arial"/>
          <w:lang w:val="fr-BE"/>
        </w:rPr>
      </w:pPr>
      <w:r w:rsidRPr="00014EDB">
        <w:rPr>
          <w:rFonts w:ascii="Arial" w:hAnsi="Arial"/>
          <w:lang w:val="fr-BE"/>
        </w:rPr>
        <w:t xml:space="preserve">L’URD est tenu de respecter les dispositions stipulées dans les prescriptions C2/112 "Prescriptions techniques cabines HT (&lt; = 15 kV) " en HT et la prescription complémentaire ST9,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lang w:val="fr-BE"/>
        </w:rPr>
        <w:t>Quality</w:t>
      </w:r>
      <w:proofErr w:type="spellEnd"/>
      <w:r w:rsidRPr="00014EDB">
        <w:rPr>
          <w:rFonts w:ascii="Arial" w:hAnsi="Arial"/>
          <w:lang w:val="fr-BE"/>
        </w:rPr>
        <w:t xml:space="preserve"> pour les utilisateurs raccordés aux réseaux haute tension, telles qu’établies par Synergrid et qui sont utilisées, entre autres, comme références par le GRD.</w:t>
      </w:r>
    </w:p>
    <w:p w14:paraId="088AEB22" w14:textId="77777777" w:rsidR="005833F8" w:rsidRDefault="005833F8" w:rsidP="005833F8">
      <w:pPr>
        <w:jc w:val="both"/>
        <w:rPr>
          <w:rFonts w:ascii="Arial" w:hAnsi="Arial"/>
          <w:lang w:val="fr-BE"/>
        </w:rPr>
      </w:pPr>
    </w:p>
    <w:p w14:paraId="088AEB23" w14:textId="77777777" w:rsidR="007972E3" w:rsidRPr="005833F8" w:rsidRDefault="005833F8" w:rsidP="005833F8">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r w:rsidR="007972E3">
        <w:rPr>
          <w:rFonts w:ascii="Arial" w:hAnsi="Arial"/>
          <w:b/>
          <w:sz w:val="24"/>
          <w:u w:val="single"/>
          <w:lang w:val="fr-BE"/>
        </w:rPr>
        <w:br w:type="page"/>
      </w:r>
    </w:p>
    <w:p w14:paraId="088AEB24" w14:textId="77777777" w:rsidR="005833F8" w:rsidRDefault="005833F8" w:rsidP="005833F8">
      <w:pPr>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088AEB25" w14:textId="77777777" w:rsidR="005833F8" w:rsidRDefault="005833F8" w:rsidP="005833F8">
      <w:pPr>
        <w:jc w:val="both"/>
        <w:rPr>
          <w:rFonts w:ascii="Arial" w:hAnsi="Arial"/>
          <w:lang w:val="fr-BE"/>
        </w:rPr>
      </w:pPr>
    </w:p>
    <w:p w14:paraId="088AEB26" w14:textId="77777777" w:rsidR="005833F8" w:rsidRDefault="005833F8" w:rsidP="005833F8">
      <w:pPr>
        <w:jc w:val="both"/>
        <w:rPr>
          <w:rFonts w:ascii="Arial" w:hAnsi="Arial"/>
          <w:lang w:val="fr-BE"/>
        </w:rPr>
      </w:pPr>
    </w:p>
    <w:p w14:paraId="088AEB27" w14:textId="77777777" w:rsidR="005833F8" w:rsidRDefault="005833F8" w:rsidP="005833F8">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088AEB28" w14:textId="77777777" w:rsidR="005833F8" w:rsidRDefault="005833F8" w:rsidP="005833F8">
      <w:pPr>
        <w:ind w:left="709"/>
        <w:jc w:val="both"/>
        <w:rPr>
          <w:rFonts w:ascii="Arial" w:hAnsi="Arial"/>
          <w:lang w:val="fr-BE"/>
        </w:rPr>
      </w:pPr>
      <w:r>
        <w:rPr>
          <w:rFonts w:ascii="Arial" w:hAnsi="Arial"/>
          <w:lang w:val="fr-BE"/>
        </w:rPr>
        <w:t>Toutes les annexes jointes à ce contrat font partie intégrante du présent contrat.</w:t>
      </w:r>
    </w:p>
    <w:p w14:paraId="088AEB29" w14:textId="77777777" w:rsidR="005833F8" w:rsidRDefault="005833F8" w:rsidP="005833F8">
      <w:pPr>
        <w:tabs>
          <w:tab w:val="left" w:pos="2835"/>
        </w:tabs>
        <w:ind w:left="2552"/>
        <w:jc w:val="both"/>
        <w:rPr>
          <w:rFonts w:ascii="Arial" w:hAnsi="Arial"/>
          <w:lang w:val="fr-BE"/>
        </w:rPr>
      </w:pPr>
    </w:p>
    <w:p w14:paraId="088AEB2A" w14:textId="77777777" w:rsidR="005833F8" w:rsidRDefault="005833F8" w:rsidP="005833F8">
      <w:pPr>
        <w:tabs>
          <w:tab w:val="left" w:pos="2835"/>
        </w:tabs>
        <w:ind w:left="2552"/>
        <w:jc w:val="both"/>
        <w:rPr>
          <w:rFonts w:ascii="Arial" w:hAnsi="Arial"/>
          <w:lang w:val="fr-BE"/>
        </w:rPr>
      </w:pPr>
    </w:p>
    <w:p w14:paraId="088AEB2B" w14:textId="77777777" w:rsidR="005833F8" w:rsidRPr="005B2B69" w:rsidRDefault="005833F8" w:rsidP="005833F8">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88AEB2C" w14:textId="77777777" w:rsidR="005833F8"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14:paraId="088AEB30" w14:textId="77777777" w:rsidTr="005833F8">
        <w:tc>
          <w:tcPr>
            <w:tcW w:w="567" w:type="dxa"/>
          </w:tcPr>
          <w:p w14:paraId="088AEB2D" w14:textId="77777777" w:rsidR="005833F8" w:rsidRDefault="005833F8" w:rsidP="005833F8">
            <w:pPr>
              <w:pStyle w:val="Tekst1T1"/>
              <w:spacing w:before="60" w:after="60"/>
              <w:jc w:val="both"/>
              <w:rPr>
                <w:rFonts w:ascii="Arial" w:hAnsi="Arial"/>
                <w:bCs/>
                <w:sz w:val="22"/>
                <w:lang w:val="fr-BE"/>
              </w:rPr>
            </w:pPr>
          </w:p>
        </w:tc>
        <w:tc>
          <w:tcPr>
            <w:tcW w:w="6662" w:type="dxa"/>
          </w:tcPr>
          <w:p w14:paraId="088AEB2E"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088AEB2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1 </w:t>
            </w:r>
          </w:p>
        </w:tc>
      </w:tr>
      <w:tr w:rsidR="005833F8" w14:paraId="088AEB34" w14:textId="77777777" w:rsidTr="005833F8">
        <w:tc>
          <w:tcPr>
            <w:tcW w:w="567" w:type="dxa"/>
          </w:tcPr>
          <w:p w14:paraId="088AEB31" w14:textId="77777777" w:rsidR="005833F8" w:rsidRDefault="005833F8" w:rsidP="005833F8">
            <w:pPr>
              <w:pStyle w:val="Tekst1T1"/>
              <w:spacing w:before="60" w:after="60"/>
              <w:jc w:val="both"/>
              <w:rPr>
                <w:rFonts w:ascii="Arial" w:hAnsi="Arial"/>
                <w:bCs/>
                <w:sz w:val="22"/>
                <w:lang w:val="fr-BE"/>
              </w:rPr>
            </w:pPr>
          </w:p>
        </w:tc>
        <w:tc>
          <w:tcPr>
            <w:tcW w:w="6662" w:type="dxa"/>
          </w:tcPr>
          <w:p w14:paraId="088AEB32"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088AEB3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2</w:t>
            </w:r>
          </w:p>
        </w:tc>
      </w:tr>
      <w:tr w:rsidR="005833F8" w:rsidRPr="00BF6267" w14:paraId="088AEB38" w14:textId="77777777" w:rsidTr="005833F8">
        <w:tc>
          <w:tcPr>
            <w:tcW w:w="567" w:type="dxa"/>
          </w:tcPr>
          <w:p w14:paraId="088AEB35" w14:textId="77777777" w:rsidR="005833F8" w:rsidRDefault="005833F8" w:rsidP="005833F8">
            <w:pPr>
              <w:pStyle w:val="Tekst1T1"/>
              <w:spacing w:before="60" w:after="60"/>
              <w:jc w:val="both"/>
              <w:rPr>
                <w:rFonts w:ascii="Arial" w:hAnsi="Arial"/>
                <w:bCs/>
                <w:sz w:val="22"/>
                <w:lang w:val="fr-BE"/>
              </w:rPr>
            </w:pPr>
          </w:p>
        </w:tc>
        <w:tc>
          <w:tcPr>
            <w:tcW w:w="6662" w:type="dxa"/>
          </w:tcPr>
          <w:p w14:paraId="088AEB36"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088AEB37"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3</w:t>
            </w:r>
          </w:p>
        </w:tc>
      </w:tr>
      <w:tr w:rsidR="005833F8" w:rsidRPr="00BF6267" w14:paraId="088AEB3C" w14:textId="77777777" w:rsidTr="005833F8">
        <w:tc>
          <w:tcPr>
            <w:tcW w:w="567" w:type="dxa"/>
          </w:tcPr>
          <w:p w14:paraId="088AEB39" w14:textId="77777777" w:rsidR="005833F8" w:rsidRDefault="005833F8" w:rsidP="005833F8">
            <w:pPr>
              <w:pStyle w:val="Tekst1T1"/>
              <w:spacing w:before="60" w:after="60"/>
              <w:jc w:val="both"/>
              <w:rPr>
                <w:rFonts w:ascii="Arial" w:hAnsi="Arial"/>
                <w:bCs/>
                <w:sz w:val="22"/>
                <w:lang w:val="fr-BE"/>
              </w:rPr>
            </w:pPr>
          </w:p>
        </w:tc>
        <w:tc>
          <w:tcPr>
            <w:tcW w:w="6662" w:type="dxa"/>
          </w:tcPr>
          <w:p w14:paraId="088AEB3A"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088AEB3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4</w:t>
            </w:r>
          </w:p>
        </w:tc>
      </w:tr>
      <w:tr w:rsidR="005833F8" w:rsidRPr="00BF6267" w14:paraId="088AEB40" w14:textId="77777777" w:rsidTr="005833F8">
        <w:tc>
          <w:tcPr>
            <w:tcW w:w="567" w:type="dxa"/>
          </w:tcPr>
          <w:p w14:paraId="088AEB3D" w14:textId="77777777" w:rsidR="005833F8" w:rsidRDefault="005833F8" w:rsidP="005833F8">
            <w:pPr>
              <w:pStyle w:val="Tekst1T1"/>
              <w:spacing w:before="60" w:after="60"/>
              <w:jc w:val="both"/>
              <w:rPr>
                <w:rFonts w:ascii="Arial" w:hAnsi="Arial"/>
                <w:bCs/>
                <w:sz w:val="22"/>
                <w:lang w:val="fr-BE"/>
              </w:rPr>
            </w:pPr>
          </w:p>
        </w:tc>
        <w:tc>
          <w:tcPr>
            <w:tcW w:w="6662" w:type="dxa"/>
          </w:tcPr>
          <w:p w14:paraId="088AEB3E"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088AEB3F"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5</w:t>
            </w:r>
          </w:p>
        </w:tc>
      </w:tr>
      <w:tr w:rsidR="005833F8" w:rsidRPr="00BF6267" w14:paraId="088AEB44" w14:textId="77777777" w:rsidTr="005833F8">
        <w:tc>
          <w:tcPr>
            <w:tcW w:w="567" w:type="dxa"/>
          </w:tcPr>
          <w:p w14:paraId="088AEB41" w14:textId="77777777" w:rsidR="005833F8" w:rsidRDefault="005833F8" w:rsidP="005833F8">
            <w:pPr>
              <w:pStyle w:val="Tekst1T1"/>
              <w:spacing w:before="60" w:after="60"/>
              <w:jc w:val="both"/>
              <w:rPr>
                <w:rFonts w:ascii="Arial" w:hAnsi="Arial"/>
                <w:bCs/>
                <w:sz w:val="22"/>
                <w:lang w:val="fr-BE"/>
              </w:rPr>
            </w:pPr>
          </w:p>
        </w:tc>
        <w:tc>
          <w:tcPr>
            <w:tcW w:w="6662" w:type="dxa"/>
          </w:tcPr>
          <w:p w14:paraId="088AEB42"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88AEB43"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6</w:t>
            </w:r>
          </w:p>
        </w:tc>
      </w:tr>
      <w:tr w:rsidR="005833F8" w:rsidRPr="00BF6267" w14:paraId="088AEB48" w14:textId="77777777" w:rsidTr="005833F8">
        <w:tc>
          <w:tcPr>
            <w:tcW w:w="567" w:type="dxa"/>
          </w:tcPr>
          <w:p w14:paraId="088AEB45" w14:textId="77777777" w:rsidR="005833F8" w:rsidRDefault="005833F8" w:rsidP="005833F8">
            <w:pPr>
              <w:pStyle w:val="Tekst1T1"/>
              <w:spacing w:before="60" w:after="60"/>
              <w:jc w:val="both"/>
              <w:rPr>
                <w:rFonts w:ascii="Arial" w:hAnsi="Arial"/>
                <w:bCs/>
                <w:sz w:val="22"/>
                <w:lang w:val="fr-BE"/>
              </w:rPr>
            </w:pPr>
          </w:p>
        </w:tc>
        <w:tc>
          <w:tcPr>
            <w:tcW w:w="6662" w:type="dxa"/>
          </w:tcPr>
          <w:p w14:paraId="088AEB46" w14:textId="77777777" w:rsidR="005833F8" w:rsidRDefault="005833F8" w:rsidP="005833F8">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88AEB47"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7</w:t>
            </w:r>
          </w:p>
        </w:tc>
      </w:tr>
      <w:tr w:rsidR="005833F8" w14:paraId="088AEB4C" w14:textId="77777777" w:rsidTr="005833F8">
        <w:tc>
          <w:tcPr>
            <w:tcW w:w="567" w:type="dxa"/>
          </w:tcPr>
          <w:p w14:paraId="088AEB49" w14:textId="77777777" w:rsidR="005833F8" w:rsidRDefault="005833F8" w:rsidP="005833F8">
            <w:pPr>
              <w:pStyle w:val="Tekst1T1"/>
              <w:spacing w:before="60" w:after="60"/>
              <w:jc w:val="both"/>
              <w:rPr>
                <w:rFonts w:ascii="Arial" w:hAnsi="Arial"/>
                <w:bCs/>
                <w:sz w:val="22"/>
                <w:lang w:val="fr-BE"/>
              </w:rPr>
            </w:pPr>
          </w:p>
        </w:tc>
        <w:tc>
          <w:tcPr>
            <w:tcW w:w="6662" w:type="dxa"/>
          </w:tcPr>
          <w:p w14:paraId="088AEB4A"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088AEB4B" w14:textId="77777777" w:rsidR="005833F8" w:rsidRDefault="005833F8" w:rsidP="005833F8">
            <w:pPr>
              <w:pStyle w:val="Tekst1T1"/>
              <w:spacing w:before="60" w:after="60"/>
              <w:jc w:val="both"/>
              <w:rPr>
                <w:rFonts w:ascii="Arial" w:hAnsi="Arial"/>
                <w:bCs/>
                <w:sz w:val="22"/>
                <w:lang w:val="fr-BE"/>
              </w:rPr>
            </w:pPr>
            <w:r>
              <w:rPr>
                <w:rFonts w:ascii="Arial" w:hAnsi="Arial"/>
                <w:bCs/>
                <w:sz w:val="22"/>
                <w:lang w:val="fr-BE"/>
              </w:rPr>
              <w:t>Annexe 8</w:t>
            </w:r>
          </w:p>
        </w:tc>
      </w:tr>
    </w:tbl>
    <w:p w14:paraId="088AEB4D" w14:textId="77777777" w:rsidR="005833F8" w:rsidRDefault="005833F8" w:rsidP="005833F8">
      <w:pPr>
        <w:pStyle w:val="Tekst1T1"/>
        <w:jc w:val="both"/>
        <w:rPr>
          <w:rFonts w:ascii="Arial" w:hAnsi="Arial"/>
          <w:b/>
          <w:sz w:val="24"/>
          <w:u w:val="single"/>
          <w:lang w:val="fr-BE"/>
        </w:rPr>
      </w:pPr>
    </w:p>
    <w:p w14:paraId="088AEB4E" w14:textId="77777777" w:rsidR="005833F8" w:rsidRDefault="005833F8" w:rsidP="005833F8">
      <w:pPr>
        <w:pStyle w:val="Tekst1T1"/>
        <w:jc w:val="both"/>
        <w:rPr>
          <w:rFonts w:ascii="Arial" w:hAnsi="Arial"/>
          <w:b/>
          <w:sz w:val="24"/>
          <w:u w:val="single"/>
          <w:lang w:val="fr-BE"/>
        </w:rPr>
      </w:pPr>
    </w:p>
    <w:p w14:paraId="088AEB4F" w14:textId="77777777" w:rsidR="005833F8" w:rsidRDefault="005833F8" w:rsidP="005833F8">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88AEB50" w14:textId="77777777" w:rsidR="0037626B" w:rsidRDefault="0037626B" w:rsidP="0037626B">
      <w:pPr>
        <w:pStyle w:val="Tekst1T1"/>
        <w:ind w:left="709" w:hanging="709"/>
        <w:jc w:val="both"/>
        <w:rPr>
          <w:rFonts w:ascii="Arial" w:hAnsi="Arial"/>
          <w:sz w:val="22"/>
          <w:lang w:val="fr-BE"/>
        </w:rPr>
      </w:pPr>
    </w:p>
    <w:p w14:paraId="088AEB51"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088AEB52" w14:textId="77777777" w:rsidR="005833F8" w:rsidRDefault="005833F8" w:rsidP="005833F8">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088AEB53" w14:textId="77777777" w:rsidR="005833F8" w:rsidRDefault="005833F8" w:rsidP="005833F8">
      <w:pPr>
        <w:pStyle w:val="bodytext"/>
        <w:jc w:val="both"/>
        <w:rPr>
          <w:color w:val="auto"/>
          <w:sz w:val="20"/>
          <w:szCs w:val="28"/>
          <w:lang w:val="fr-BE"/>
        </w:rPr>
      </w:pPr>
    </w:p>
    <w:p w14:paraId="088AEB54" w14:textId="77777777" w:rsidR="005833F8" w:rsidRDefault="005833F8" w:rsidP="005833F8">
      <w:pPr>
        <w:pStyle w:val="bodytext"/>
        <w:jc w:val="both"/>
        <w:rPr>
          <w:color w:val="auto"/>
          <w:sz w:val="20"/>
          <w:szCs w:val="28"/>
          <w:lang w:val="fr-BE"/>
        </w:rPr>
      </w:pPr>
    </w:p>
    <w:p w14:paraId="088AEB55" w14:textId="77777777" w:rsidR="005833F8" w:rsidRDefault="005833F8" w:rsidP="005833F8">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088AEB56" w14:textId="77777777" w:rsidR="005833F8" w:rsidRDefault="005833F8" w:rsidP="005833F8">
      <w:pPr>
        <w:jc w:val="both"/>
        <w:rPr>
          <w:rFonts w:ascii="Arial" w:hAnsi="Arial"/>
          <w:b/>
          <w:sz w:val="24"/>
          <w:u w:val="single"/>
          <w:lang w:val="fr-BE"/>
        </w:rPr>
      </w:pPr>
    </w:p>
    <w:p w14:paraId="088AEB57" w14:textId="77777777" w:rsidR="005833F8" w:rsidRDefault="005833F8" w:rsidP="005833F8">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88AEB58" w14:textId="77777777" w:rsidR="005833F8" w:rsidRDefault="005833F8" w:rsidP="005833F8">
      <w:pPr>
        <w:jc w:val="both"/>
        <w:rPr>
          <w:rFonts w:ascii="Arial" w:hAnsi="Arial"/>
          <w:b/>
          <w:sz w:val="24"/>
          <w:u w:val="single"/>
          <w:lang w:val="fr-BE"/>
        </w:rPr>
      </w:pPr>
    </w:p>
    <w:p w14:paraId="088AEB59" w14:textId="77777777" w:rsidR="005833F8" w:rsidRDefault="005833F8" w:rsidP="005833F8">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088AEB5A" w14:textId="77777777" w:rsidR="005833F8" w:rsidRPr="00E5363F" w:rsidRDefault="005833F8" w:rsidP="005833F8">
      <w:pPr>
        <w:jc w:val="both"/>
        <w:rPr>
          <w:rFonts w:ascii="Arial" w:hAnsi="Arial"/>
          <w:lang w:val="fr-BE"/>
        </w:rPr>
      </w:pPr>
    </w:p>
    <w:p w14:paraId="088AEB5B" w14:textId="77777777" w:rsidR="005833F8" w:rsidRDefault="005833F8" w:rsidP="005833F8">
      <w:pPr>
        <w:jc w:val="both"/>
        <w:rPr>
          <w:rFonts w:ascii="Arial" w:hAnsi="Arial"/>
          <w:b/>
          <w:sz w:val="24"/>
          <w:u w:val="single"/>
          <w:lang w:val="fr-BE"/>
        </w:rPr>
      </w:pPr>
    </w:p>
    <w:p w14:paraId="088AEB5C" w14:textId="77777777" w:rsidR="005833F8" w:rsidRDefault="005833F8" w:rsidP="005833F8">
      <w:pPr>
        <w:jc w:val="both"/>
        <w:rPr>
          <w:rFonts w:ascii="Arial" w:hAnsi="Arial"/>
          <w:b/>
          <w:sz w:val="24"/>
          <w:u w:val="single"/>
          <w:lang w:val="fr-BE"/>
        </w:rPr>
      </w:pPr>
    </w:p>
    <w:p w14:paraId="088AEB5D" w14:textId="77777777" w:rsidR="005833F8" w:rsidRDefault="005833F8" w:rsidP="005833F8">
      <w:pPr>
        <w:jc w:val="both"/>
        <w:rPr>
          <w:rFonts w:ascii="Arial" w:hAnsi="Arial"/>
          <w:b/>
          <w:sz w:val="24"/>
          <w:u w:val="single"/>
          <w:lang w:val="fr-BE"/>
        </w:rPr>
      </w:pPr>
    </w:p>
    <w:p w14:paraId="088AEB5E" w14:textId="77777777" w:rsidR="005833F8" w:rsidRDefault="005833F8" w:rsidP="005833F8">
      <w:pPr>
        <w:jc w:val="both"/>
        <w:rPr>
          <w:rFonts w:ascii="Arial" w:hAnsi="Arial"/>
          <w:lang w:val="fr-BE"/>
        </w:rPr>
      </w:pPr>
      <w:r>
        <w:rPr>
          <w:rFonts w:ascii="Arial" w:hAnsi="Arial"/>
          <w:lang w:val="fr-BE"/>
        </w:rPr>
        <w:t>Etabli en deux exemplaires. Chacune des Parties déclare avoir reçu un exemplaire.</w:t>
      </w:r>
    </w:p>
    <w:p w14:paraId="088AEB5F" w14:textId="77777777" w:rsidR="005833F8" w:rsidRDefault="005833F8" w:rsidP="005833F8">
      <w:pPr>
        <w:jc w:val="both"/>
        <w:rPr>
          <w:rFonts w:ascii="Arial" w:hAnsi="Arial"/>
          <w:lang w:val="fr-BE"/>
        </w:rPr>
      </w:pPr>
    </w:p>
    <w:p w14:paraId="088AEB60" w14:textId="77777777" w:rsidR="005833F8" w:rsidRDefault="005833F8" w:rsidP="005833F8">
      <w:pPr>
        <w:jc w:val="both"/>
        <w:rPr>
          <w:rFonts w:ascii="Arial" w:hAnsi="Arial"/>
          <w:lang w:val="fr-BE"/>
        </w:rPr>
      </w:pPr>
    </w:p>
    <w:p w14:paraId="088AEB61" w14:textId="77777777" w:rsidR="005833F8" w:rsidRDefault="005833F8" w:rsidP="005833F8">
      <w:pPr>
        <w:jc w:val="both"/>
        <w:rPr>
          <w:rFonts w:ascii="Arial" w:hAnsi="Arial"/>
          <w:lang w:val="fr-BE"/>
        </w:rPr>
      </w:pPr>
    </w:p>
    <w:p w14:paraId="088AEB62" w14:textId="77777777" w:rsidR="005833F8" w:rsidRDefault="005833F8" w:rsidP="005833F8">
      <w:pPr>
        <w:jc w:val="both"/>
        <w:rPr>
          <w:rFonts w:ascii="Arial" w:hAnsi="Arial"/>
          <w:lang w:val="fr-BE"/>
        </w:rPr>
      </w:pPr>
    </w:p>
    <w:p w14:paraId="088AEB63" w14:textId="77777777" w:rsidR="005833F8" w:rsidRDefault="005833F8" w:rsidP="005833F8">
      <w:pPr>
        <w:jc w:val="both"/>
        <w:rPr>
          <w:rFonts w:ascii="Arial" w:hAnsi="Arial"/>
          <w:lang w:val="fr-BE"/>
        </w:rPr>
      </w:pPr>
    </w:p>
    <w:p w14:paraId="088AEB64" w14:textId="77777777" w:rsidR="005833F8" w:rsidRDefault="005833F8" w:rsidP="005833F8">
      <w:pPr>
        <w:jc w:val="both"/>
        <w:rPr>
          <w:rFonts w:ascii="Arial" w:hAnsi="Arial"/>
          <w:lang w:val="fr-BE"/>
        </w:rPr>
      </w:pPr>
    </w:p>
    <w:p w14:paraId="088AEB65" w14:textId="77777777" w:rsidR="005833F8" w:rsidRDefault="005833F8" w:rsidP="005833F8">
      <w:pPr>
        <w:jc w:val="both"/>
        <w:rPr>
          <w:rFonts w:ascii="Arial" w:hAnsi="Arial"/>
          <w:lang w:val="fr-BE"/>
        </w:rPr>
      </w:pPr>
    </w:p>
    <w:p w14:paraId="088AEB66" w14:textId="77777777" w:rsidR="005833F8" w:rsidRDefault="005833F8" w:rsidP="005833F8">
      <w:pPr>
        <w:jc w:val="both"/>
        <w:rPr>
          <w:rFonts w:ascii="Arial" w:hAnsi="Arial"/>
          <w:lang w:val="fr-BE"/>
        </w:rPr>
      </w:pPr>
    </w:p>
    <w:p w14:paraId="088AEB67" w14:textId="77777777" w:rsidR="005833F8" w:rsidRDefault="005833F8" w:rsidP="005833F8">
      <w:pPr>
        <w:jc w:val="both"/>
        <w:rPr>
          <w:rFonts w:ascii="Arial" w:hAnsi="Arial"/>
          <w:lang w:val="fr-BE"/>
        </w:rPr>
      </w:pPr>
    </w:p>
    <w:p w14:paraId="088AEB68" w14:textId="77777777" w:rsidR="005833F8" w:rsidRDefault="005833F8" w:rsidP="005833F8">
      <w:pPr>
        <w:tabs>
          <w:tab w:val="left" w:pos="5709"/>
        </w:tabs>
        <w:jc w:val="both"/>
        <w:rPr>
          <w:rFonts w:ascii="Arial" w:hAnsi="Arial"/>
          <w:lang w:val="fr-BE"/>
        </w:rPr>
      </w:pPr>
    </w:p>
    <w:p w14:paraId="088AEB69" w14:textId="77777777" w:rsidR="005833F8" w:rsidRDefault="005833F8" w:rsidP="005833F8">
      <w:pPr>
        <w:tabs>
          <w:tab w:val="left" w:pos="5709"/>
        </w:tabs>
        <w:jc w:val="both"/>
        <w:rPr>
          <w:rFonts w:ascii="Arial" w:hAnsi="Arial"/>
          <w:lang w:val="fr-BE"/>
        </w:rPr>
      </w:pPr>
    </w:p>
    <w:p w14:paraId="088AEB6A" w14:textId="77777777" w:rsidR="005833F8" w:rsidRDefault="005833F8" w:rsidP="005833F8">
      <w:pPr>
        <w:jc w:val="both"/>
        <w:rPr>
          <w:rFonts w:ascii="Arial" w:hAnsi="Arial"/>
          <w:lang w:val="fr-BE"/>
        </w:rPr>
      </w:pPr>
    </w:p>
    <w:p w14:paraId="088AEB6B" w14:textId="77777777" w:rsidR="005833F8" w:rsidRDefault="005833F8" w:rsidP="005833F8">
      <w:pPr>
        <w:jc w:val="both"/>
        <w:rPr>
          <w:rFonts w:ascii="Arial" w:hAnsi="Arial"/>
          <w:lang w:val="fr-BE"/>
        </w:rPr>
      </w:pPr>
    </w:p>
    <w:p w14:paraId="088AEB6C" w14:textId="77777777" w:rsidR="005833F8" w:rsidRDefault="005833F8" w:rsidP="005833F8">
      <w:pPr>
        <w:jc w:val="both"/>
        <w:rPr>
          <w:rFonts w:ascii="Arial" w:hAnsi="Arial"/>
          <w:lang w:val="fr-BE"/>
        </w:rPr>
      </w:pPr>
    </w:p>
    <w:p w14:paraId="088AEB6D" w14:textId="77777777" w:rsidR="005833F8" w:rsidRDefault="005833F8" w:rsidP="005833F8">
      <w:pPr>
        <w:jc w:val="both"/>
        <w:rPr>
          <w:rFonts w:ascii="Arial" w:hAnsi="Arial"/>
          <w:lang w:val="fr-BE"/>
        </w:rPr>
      </w:pPr>
    </w:p>
    <w:p w14:paraId="088AEB6E" w14:textId="09B965F2" w:rsidR="005833F8" w:rsidRPr="004760D1" w:rsidRDefault="005833F8" w:rsidP="005833F8">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A06FD4">
        <w:rPr>
          <w:rFonts w:ascii="Arial" w:hAnsi="Arial"/>
          <w:highlight w:val="lightGray"/>
          <w:lang w:val="fr-BE"/>
        </w:rPr>
        <w:fldChar w:fldCharType="begin"/>
      </w:r>
      <w:r w:rsidR="00A06FD4">
        <w:rPr>
          <w:rFonts w:ascii="Arial" w:hAnsi="Arial"/>
          <w:highlight w:val="lightGray"/>
          <w:lang w:val="fr-BE"/>
        </w:rPr>
        <w:instrText xml:space="preserve"> TIME \@ "d MMMM yyyy" </w:instrText>
      </w:r>
      <w:r w:rsidR="00A06FD4">
        <w:rPr>
          <w:rFonts w:ascii="Arial" w:hAnsi="Arial"/>
          <w:highlight w:val="lightGray"/>
          <w:lang w:val="fr-BE"/>
        </w:rPr>
        <w:fldChar w:fldCharType="separate"/>
      </w:r>
      <w:r w:rsidR="00333A26">
        <w:rPr>
          <w:rFonts w:ascii="Arial" w:hAnsi="Arial"/>
          <w:noProof/>
          <w:highlight w:val="lightGray"/>
          <w:lang w:val="fr-BE"/>
        </w:rPr>
        <w:t>17 octobre 2025</w:t>
      </w:r>
      <w:r w:rsidR="00A06FD4">
        <w:rPr>
          <w:rFonts w:ascii="Arial" w:hAnsi="Arial"/>
          <w:highlight w:val="lightGray"/>
          <w:lang w:val="fr-BE"/>
        </w:rPr>
        <w:fldChar w:fldCharType="end"/>
      </w:r>
      <w:r>
        <w:rPr>
          <w:rFonts w:ascii="Arial" w:hAnsi="Arial"/>
          <w:lang w:val="fr-BE"/>
        </w:rPr>
        <w:t xml:space="preserve">            </w:t>
      </w:r>
      <w:r w:rsidRPr="004760D1">
        <w:rPr>
          <w:rFonts w:ascii="Arial" w:hAnsi="Arial"/>
          <w:lang w:val="fr-BE"/>
        </w:rPr>
        <w:t>.</w:t>
      </w:r>
    </w:p>
    <w:p w14:paraId="088AEB6F" w14:textId="77777777" w:rsidR="005833F8" w:rsidRDefault="005833F8" w:rsidP="005833F8">
      <w:pPr>
        <w:jc w:val="both"/>
        <w:rPr>
          <w:rFonts w:ascii="Arial" w:hAnsi="Arial"/>
          <w:lang w:val="fr-BE"/>
        </w:rPr>
      </w:pPr>
    </w:p>
    <w:p w14:paraId="088AEB70" w14:textId="77777777" w:rsidR="005833F8" w:rsidRDefault="005833F8" w:rsidP="005833F8">
      <w:pPr>
        <w:jc w:val="both"/>
        <w:rPr>
          <w:rFonts w:ascii="Arial" w:hAnsi="Arial"/>
          <w:lang w:val="fr-BE"/>
        </w:rPr>
      </w:pPr>
    </w:p>
    <w:p w14:paraId="088AEB71" w14:textId="77777777" w:rsidR="005833F8" w:rsidRDefault="005833F8" w:rsidP="005833F8">
      <w:pPr>
        <w:jc w:val="both"/>
        <w:rPr>
          <w:rFonts w:ascii="Arial" w:hAnsi="Arial"/>
          <w:lang w:val="fr-BE"/>
        </w:rPr>
      </w:pPr>
    </w:p>
    <w:p w14:paraId="127E79BE" w14:textId="77777777" w:rsidR="001A08DC" w:rsidRDefault="001A08DC" w:rsidP="001A08DC">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19112FE3" w14:textId="77777777" w:rsidR="001A08DC" w:rsidRDefault="001A08DC" w:rsidP="001A08DC">
      <w:pPr>
        <w:ind w:left="5760" w:firstLine="720"/>
        <w:rPr>
          <w:rFonts w:ascii="Arial" w:hAnsi="Arial"/>
          <w:sz w:val="20"/>
          <w:szCs w:val="18"/>
          <w:lang w:val="fr-BE"/>
        </w:rPr>
      </w:pPr>
      <w:r>
        <w:rPr>
          <w:rFonts w:ascii="Arial" w:hAnsi="Arial"/>
          <w:sz w:val="20"/>
          <w:szCs w:val="18"/>
          <w:lang w:val="fr-BE"/>
        </w:rPr>
        <w:tab/>
      </w:r>
    </w:p>
    <w:p w14:paraId="4366E457" w14:textId="77777777" w:rsidR="001A08DC" w:rsidRDefault="001A08DC" w:rsidP="001A08DC">
      <w:pPr>
        <w:rPr>
          <w:rFonts w:ascii="Arial" w:hAnsi="Arial"/>
          <w:lang w:val="fr-BE"/>
        </w:rPr>
      </w:pPr>
      <w:r>
        <w:rPr>
          <w:rFonts w:ascii="Arial" w:hAnsi="Arial"/>
          <w:sz w:val="20"/>
          <w:szCs w:val="18"/>
          <w:lang w:val="fr-BE"/>
        </w:rPr>
        <w:t xml:space="preserve">                         </w:t>
      </w:r>
      <w:r w:rsidRPr="001A08DC">
        <w:rPr>
          <w:rFonts w:ascii="Arial" w:hAnsi="Arial"/>
          <w:sz w:val="20"/>
          <w:szCs w:val="18"/>
          <w:lang w:val="fr-BE"/>
        </w:rPr>
        <w:t>Date et signature</w:t>
      </w:r>
      <w:r w:rsidRPr="001A08DC">
        <w:rPr>
          <w:rFonts w:ascii="Arial" w:hAnsi="Arial"/>
          <w:lang w:val="fr-BE"/>
        </w:rPr>
        <w:t xml:space="preserve">                                                            </w:t>
      </w:r>
      <w:r w:rsidRPr="001A08DC">
        <w:rPr>
          <w:rFonts w:ascii="Arial" w:hAnsi="Arial"/>
          <w:sz w:val="20"/>
          <w:szCs w:val="18"/>
          <w:lang w:val="fr-BE"/>
        </w:rPr>
        <w:t>Date et signature</w:t>
      </w:r>
    </w:p>
    <w:p w14:paraId="088AEB73"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088AEB74"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33A26" w14:paraId="088AEB77" w14:textId="77777777" w:rsidTr="005833F8">
        <w:tc>
          <w:tcPr>
            <w:tcW w:w="1771" w:type="dxa"/>
          </w:tcPr>
          <w:p w14:paraId="088AEB75"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088AEB76"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088AEB78" w14:textId="77777777" w:rsidR="005833F8" w:rsidRPr="005B4111" w:rsidRDefault="005833F8" w:rsidP="005833F8">
      <w:pPr>
        <w:ind w:left="142"/>
        <w:jc w:val="both"/>
        <w:rPr>
          <w:rFonts w:ascii="Arial" w:hAnsi="Arial"/>
          <w:sz w:val="20"/>
          <w:lang w:val="fr-BE"/>
        </w:rPr>
      </w:pPr>
    </w:p>
    <w:p w14:paraId="088AEB79" w14:textId="77777777" w:rsidR="005833F8" w:rsidRPr="005B4111" w:rsidRDefault="005833F8" w:rsidP="005833F8">
      <w:pPr>
        <w:ind w:left="142"/>
        <w:jc w:val="both"/>
        <w:rPr>
          <w:rFonts w:ascii="Arial" w:hAnsi="Arial"/>
          <w:sz w:val="20"/>
          <w:lang w:val="fr-BE"/>
        </w:rPr>
      </w:pPr>
    </w:p>
    <w:p w14:paraId="088AEB7A" w14:textId="77777777" w:rsidR="005833F8" w:rsidRPr="00D6420E" w:rsidRDefault="005833F8" w:rsidP="005833F8">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088AEB7B"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4C49F8" w14:paraId="088AEB7E" w14:textId="77777777" w:rsidTr="005833F8">
        <w:tc>
          <w:tcPr>
            <w:tcW w:w="1701" w:type="dxa"/>
          </w:tcPr>
          <w:p w14:paraId="088AEB7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088AEB7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88AEB7F"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6C2305" w14:paraId="088AEB82" w14:textId="77777777" w:rsidTr="005833F8">
        <w:trPr>
          <w:cantSplit/>
          <w:trHeight w:val="457"/>
        </w:trPr>
        <w:tc>
          <w:tcPr>
            <w:tcW w:w="4536" w:type="dxa"/>
            <w:shd w:val="clear" w:color="auto" w:fill="E0E0E0"/>
          </w:tcPr>
          <w:p w14:paraId="088AEB80"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Nom de l'URD</w:t>
            </w:r>
          </w:p>
        </w:tc>
        <w:tc>
          <w:tcPr>
            <w:tcW w:w="4963" w:type="dxa"/>
          </w:tcPr>
          <w:p w14:paraId="088AEB81" w14:textId="77777777" w:rsidR="005833F8" w:rsidRPr="006C2305" w:rsidRDefault="005833F8" w:rsidP="005833F8">
            <w:pPr>
              <w:spacing w:before="60" w:after="60"/>
              <w:ind w:left="142"/>
              <w:jc w:val="both"/>
              <w:rPr>
                <w:rFonts w:ascii="Arial" w:hAnsi="Arial"/>
                <w:b/>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833F8" w:rsidRPr="006C2305" w14:paraId="088AEB85" w14:textId="77777777" w:rsidTr="005833F8">
        <w:trPr>
          <w:trHeight w:val="610"/>
        </w:trPr>
        <w:tc>
          <w:tcPr>
            <w:tcW w:w="4536" w:type="dxa"/>
            <w:shd w:val="clear" w:color="auto" w:fill="FFFFFF"/>
          </w:tcPr>
          <w:p w14:paraId="088AEB83"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 xml:space="preserve">Adresse du point de raccordement  </w:t>
            </w:r>
          </w:p>
        </w:tc>
        <w:tc>
          <w:tcPr>
            <w:tcW w:w="4963" w:type="dxa"/>
          </w:tcPr>
          <w:p w14:paraId="088AEB84"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088AEB86" w14:textId="77777777" w:rsidR="005833F8" w:rsidRDefault="005833F8" w:rsidP="005833F8">
      <w:pPr>
        <w:ind w:left="142"/>
        <w:jc w:val="both"/>
        <w:rPr>
          <w:rFonts w:ascii="Arial" w:hAnsi="Arial"/>
          <w:sz w:val="20"/>
          <w:lang w:val="fr-BE"/>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1"/>
        <w:gridCol w:w="4939"/>
      </w:tblGrid>
      <w:tr w:rsidR="005833F8" w:rsidRPr="006C2305" w14:paraId="088AEB88" w14:textId="77777777" w:rsidTr="00C95331">
        <w:trPr>
          <w:cantSplit/>
          <w:trHeight w:val="388"/>
        </w:trPr>
        <w:tc>
          <w:tcPr>
            <w:tcW w:w="9400" w:type="dxa"/>
            <w:gridSpan w:val="2"/>
            <w:shd w:val="clear" w:color="auto" w:fill="E0E0E0"/>
          </w:tcPr>
          <w:p w14:paraId="088AEB87"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Cabine de l'URD</w:t>
            </w:r>
          </w:p>
        </w:tc>
      </w:tr>
      <w:tr w:rsidR="005833F8" w:rsidRPr="006C2305" w14:paraId="088AEB8B" w14:textId="77777777" w:rsidTr="00C95331">
        <w:trPr>
          <w:trHeight w:val="214"/>
        </w:trPr>
        <w:tc>
          <w:tcPr>
            <w:tcW w:w="4461" w:type="dxa"/>
          </w:tcPr>
          <w:p w14:paraId="088AEB8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Dénomination de la cabine</w:t>
            </w:r>
          </w:p>
        </w:tc>
        <w:tc>
          <w:tcPr>
            <w:tcW w:w="4939" w:type="dxa"/>
          </w:tcPr>
          <w:p w14:paraId="088AEB8A"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p>
        </w:tc>
      </w:tr>
      <w:tr w:rsidR="005833F8" w:rsidRPr="006C2305" w14:paraId="088AEB8E" w14:textId="77777777" w:rsidTr="00C95331">
        <w:trPr>
          <w:trHeight w:val="214"/>
        </w:trPr>
        <w:tc>
          <w:tcPr>
            <w:tcW w:w="4461" w:type="dxa"/>
          </w:tcPr>
          <w:p w14:paraId="088AEB8C" w14:textId="77777777" w:rsidR="005833F8" w:rsidRPr="00DB7722" w:rsidRDefault="005833F8" w:rsidP="005833F8">
            <w:pPr>
              <w:ind w:left="142"/>
              <w:jc w:val="both"/>
              <w:rPr>
                <w:rFonts w:ascii="Arial" w:hAnsi="Arial"/>
                <w:color w:val="000000"/>
                <w:lang w:val="fr-BE"/>
              </w:rPr>
            </w:pPr>
            <w:r>
              <w:rPr>
                <w:rFonts w:ascii="Arial" w:hAnsi="Arial"/>
                <w:color w:val="000000"/>
                <w:lang w:val="fr-BE"/>
              </w:rPr>
              <w:t>Configuration de la cabine</w:t>
            </w:r>
          </w:p>
        </w:tc>
        <w:tc>
          <w:tcPr>
            <w:tcW w:w="4939" w:type="dxa"/>
          </w:tcPr>
          <w:p w14:paraId="088AEB8D" w14:textId="77777777" w:rsidR="005833F8" w:rsidRPr="00DB7722" w:rsidRDefault="005833F8" w:rsidP="005833F8">
            <w:pPr>
              <w:ind w:left="142"/>
              <w:jc w:val="both"/>
              <w:rPr>
                <w:rFonts w:ascii="Arial" w:hAnsi="Arial"/>
                <w:color w:val="000000"/>
                <w:highlight w:val="lightGray"/>
                <w:lang w:val="fr-BE"/>
              </w:rPr>
            </w:pPr>
            <w:r w:rsidRPr="00441DE5">
              <w:rPr>
                <w:rFonts w:ascii="Arial" w:hAnsi="Arial"/>
                <w:color w:val="000000"/>
                <w:highlight w:val="yellow"/>
                <w:lang w:val="fr-BE"/>
              </w:rPr>
              <w:t xml:space="preserve">SMART ou STANDARD </w:t>
            </w:r>
            <w:r w:rsidRPr="00441DE5">
              <w:rPr>
                <w:rFonts w:ascii="Arial" w:hAnsi="Arial"/>
                <w:highlight w:val="yellow"/>
                <w:lang w:val="fr-BE"/>
              </w:rPr>
              <w:t>(*)</w:t>
            </w:r>
          </w:p>
        </w:tc>
      </w:tr>
      <w:tr w:rsidR="005833F8" w:rsidRPr="006C2305" w14:paraId="088AEB91" w14:textId="77777777" w:rsidTr="00C95331">
        <w:trPr>
          <w:trHeight w:val="214"/>
        </w:trPr>
        <w:tc>
          <w:tcPr>
            <w:tcW w:w="4461" w:type="dxa"/>
          </w:tcPr>
          <w:p w14:paraId="088AEB8F"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N° de la cabine</w:t>
            </w:r>
          </w:p>
        </w:tc>
        <w:tc>
          <w:tcPr>
            <w:tcW w:w="4939" w:type="dxa"/>
          </w:tcPr>
          <w:p w14:paraId="088AEB90"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p>
        </w:tc>
      </w:tr>
      <w:tr w:rsidR="00C95331" w:rsidRPr="009E5ABC" w14:paraId="30ADB817" w14:textId="77777777" w:rsidTr="00C95331">
        <w:trPr>
          <w:trHeight w:val="214"/>
        </w:trPr>
        <w:tc>
          <w:tcPr>
            <w:tcW w:w="4461" w:type="dxa"/>
          </w:tcPr>
          <w:p w14:paraId="02C76BB8" w14:textId="144A53C9" w:rsidR="00C95331" w:rsidRPr="009E5ABC" w:rsidRDefault="00C95331" w:rsidP="0073612D">
            <w:pPr>
              <w:ind w:left="142"/>
              <w:jc w:val="both"/>
              <w:rPr>
                <w:rFonts w:ascii="Arial" w:hAnsi="Arial"/>
                <w:color w:val="000000"/>
                <w:lang w:val="fr-BE"/>
              </w:rPr>
            </w:pPr>
            <w:bookmarkStart w:id="0" w:name="_Hlk76987012"/>
            <w:r w:rsidRPr="009E5ABC">
              <w:rPr>
                <w:rFonts w:ascii="Arial" w:hAnsi="Arial"/>
                <w:color w:val="000000"/>
                <w:lang w:val="fr-BE"/>
              </w:rPr>
              <w:t xml:space="preserve">Cabine multiutilisateurs </w:t>
            </w:r>
            <w:r w:rsidR="008105E0">
              <w:rPr>
                <w:rFonts w:ascii="Arial" w:hAnsi="Arial"/>
                <w:color w:val="000000"/>
                <w:lang w:val="fr-BE"/>
              </w:rPr>
              <w:t>(*)</w:t>
            </w:r>
          </w:p>
        </w:tc>
        <w:tc>
          <w:tcPr>
            <w:tcW w:w="4939" w:type="dxa"/>
          </w:tcPr>
          <w:p w14:paraId="377C253F" w14:textId="24A434E0" w:rsidR="00C95331" w:rsidRPr="009E5ABC" w:rsidRDefault="00C95331" w:rsidP="0073612D">
            <w:pPr>
              <w:ind w:left="142"/>
              <w:jc w:val="both"/>
              <w:rPr>
                <w:rFonts w:ascii="Arial" w:hAnsi="Arial"/>
                <w:lang w:val="fr-BE"/>
              </w:rPr>
            </w:pPr>
            <w:r w:rsidRPr="008105E0">
              <w:rPr>
                <w:rFonts w:ascii="Arial" w:hAnsi="Arial"/>
                <w:highlight w:val="yellow"/>
                <w:lang w:val="fr-BE"/>
              </w:rPr>
              <w:t xml:space="preserve">oui/non </w:t>
            </w:r>
            <w:r w:rsidR="008105E0" w:rsidRPr="008105E0">
              <w:rPr>
                <w:rFonts w:ascii="Arial" w:hAnsi="Arial"/>
                <w:highlight w:val="yellow"/>
                <w:lang w:val="fr-BE"/>
              </w:rPr>
              <w:t>(*)</w:t>
            </w:r>
          </w:p>
        </w:tc>
      </w:tr>
    </w:tbl>
    <w:p w14:paraId="137C1F8D" w14:textId="0ECDCF70" w:rsidR="00C95331" w:rsidRDefault="008105E0" w:rsidP="008105E0">
      <w:pPr>
        <w:jc w:val="both"/>
        <w:rPr>
          <w:rFonts w:ascii="Arial" w:hAnsi="Arial"/>
          <w:sz w:val="16"/>
          <w:szCs w:val="16"/>
          <w:lang w:val="fr-FR"/>
        </w:rPr>
      </w:pPr>
      <w:bookmarkStart w:id="1" w:name="_Hlk76987957"/>
      <w:r>
        <w:rPr>
          <w:rFonts w:ascii="Arial" w:hAnsi="Arial"/>
          <w:sz w:val="16"/>
          <w:szCs w:val="16"/>
          <w:lang w:val="fr-FR"/>
        </w:rPr>
        <w:t xml:space="preserve">(*) </w:t>
      </w:r>
      <w:r w:rsidR="00C95331" w:rsidRPr="009E5ABC">
        <w:rPr>
          <w:rFonts w:ascii="Arial" w:hAnsi="Arial"/>
          <w:sz w:val="16"/>
          <w:szCs w:val="16"/>
          <w:lang w:val="fr-FR"/>
        </w:rPr>
        <w:t xml:space="preserve">Rem : voir </w:t>
      </w:r>
      <w:r w:rsidR="00707BCA">
        <w:rPr>
          <w:rFonts w:ascii="Arial" w:hAnsi="Arial"/>
          <w:sz w:val="16"/>
          <w:szCs w:val="16"/>
          <w:lang w:val="fr-FR"/>
        </w:rPr>
        <w:t>prescriptions techniques</w:t>
      </w:r>
      <w:r w:rsidR="00C95331" w:rsidRPr="009E5ABC">
        <w:rPr>
          <w:rFonts w:ascii="Arial" w:hAnsi="Arial"/>
          <w:sz w:val="16"/>
          <w:szCs w:val="16"/>
          <w:lang w:val="fr-FR"/>
        </w:rPr>
        <w:t xml:space="preserve"> Synergrid C2/112 (3.4)</w:t>
      </w:r>
    </w:p>
    <w:bookmarkEnd w:id="0"/>
    <w:bookmarkEnd w:id="1"/>
    <w:p w14:paraId="088AEB92" w14:textId="6FC8AFD0" w:rsidR="005833F8" w:rsidRDefault="005833F8" w:rsidP="00C95331">
      <w:pPr>
        <w:jc w:val="both"/>
        <w:rPr>
          <w:rFonts w:ascii="Arial" w:hAnsi="Arial"/>
          <w:lang w:val="fr-BE"/>
        </w:rPr>
      </w:pPr>
      <w:r w:rsidRPr="00441DE5">
        <w:rPr>
          <w:rFonts w:ascii="Arial" w:hAnsi="Arial"/>
          <w:highlight w:val="yellow"/>
          <w:lang w:val="fr-BE"/>
        </w:rPr>
        <w:t>(*) Supprimer la mention inutile.</w:t>
      </w:r>
    </w:p>
    <w:p w14:paraId="088AEB93" w14:textId="77777777" w:rsidR="005833F8" w:rsidRPr="00712E6C" w:rsidRDefault="005833F8"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5833F8" w:rsidRPr="006C2305" w14:paraId="088AEB95" w14:textId="77777777" w:rsidTr="00C95331">
        <w:trPr>
          <w:cantSplit/>
          <w:trHeight w:val="423"/>
        </w:trPr>
        <w:tc>
          <w:tcPr>
            <w:tcW w:w="9378" w:type="dxa"/>
            <w:gridSpan w:val="2"/>
            <w:shd w:val="clear" w:color="auto" w:fill="E0E0E0"/>
          </w:tcPr>
          <w:p w14:paraId="088AEB94" w14:textId="77777777" w:rsidR="005833F8" w:rsidRPr="006C2305" w:rsidRDefault="005833F8" w:rsidP="005833F8">
            <w:pPr>
              <w:spacing w:before="60" w:after="60"/>
              <w:ind w:left="142"/>
              <w:jc w:val="both"/>
              <w:rPr>
                <w:rFonts w:ascii="Arial" w:hAnsi="Arial"/>
                <w:b/>
                <w:color w:val="000000"/>
                <w:lang w:val="fr-BE"/>
              </w:rPr>
            </w:pPr>
            <w:bookmarkStart w:id="2" w:name="_Toc156897242"/>
            <w:bookmarkStart w:id="3" w:name="_Toc248641974"/>
            <w:r w:rsidRPr="006C2305">
              <w:rPr>
                <w:rFonts w:ascii="Arial" w:hAnsi="Arial"/>
                <w:b/>
                <w:color w:val="000000"/>
                <w:lang w:val="fr-BE"/>
              </w:rPr>
              <w:t>Raccordement</w:t>
            </w:r>
            <w:bookmarkEnd w:id="2"/>
            <w:r w:rsidRPr="006C2305">
              <w:rPr>
                <w:rFonts w:ascii="Arial" w:hAnsi="Arial"/>
                <w:b/>
                <w:color w:val="000000"/>
                <w:lang w:val="fr-BE"/>
              </w:rPr>
              <w:t xml:space="preserve"> </w:t>
            </w:r>
            <w:bookmarkEnd w:id="3"/>
            <w:r w:rsidRPr="006C2305">
              <w:rPr>
                <w:rFonts w:ascii="Arial" w:hAnsi="Arial"/>
                <w:b/>
                <w:color w:val="000000"/>
                <w:lang w:val="fr-BE"/>
              </w:rPr>
              <w:t>principal</w:t>
            </w:r>
          </w:p>
        </w:tc>
      </w:tr>
      <w:tr w:rsidR="005833F8" w:rsidRPr="006C2305" w14:paraId="088AEB98" w14:textId="77777777" w:rsidTr="00C95331">
        <w:tc>
          <w:tcPr>
            <w:tcW w:w="4474" w:type="dxa"/>
          </w:tcPr>
          <w:p w14:paraId="088AEB96"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w:t>
            </w:r>
          </w:p>
        </w:tc>
        <w:tc>
          <w:tcPr>
            <w:tcW w:w="4904" w:type="dxa"/>
          </w:tcPr>
          <w:p w14:paraId="088AEB97" w14:textId="4847F6BD" w:rsidR="005833F8" w:rsidRPr="006C2305" w:rsidRDefault="002A47DB" w:rsidP="005833F8">
            <w:pPr>
              <w:ind w:left="142"/>
              <w:jc w:val="both"/>
              <w:rPr>
                <w:rFonts w:ascii="Arial" w:hAnsi="Arial"/>
                <w:color w:val="000000"/>
                <w:lang w:val="fr-BE"/>
              </w:rPr>
            </w:pPr>
            <w:r>
              <w:rPr>
                <w:rFonts w:ascii="Arial" w:hAnsi="Arial"/>
                <w:lang w:val="fr-BE"/>
              </w:rPr>
              <w:t>MT</w:t>
            </w:r>
            <w:r w:rsidR="005833F8" w:rsidRPr="006C2305">
              <w:rPr>
                <w:rFonts w:ascii="Arial" w:hAnsi="Arial"/>
                <w:color w:val="000000"/>
                <w:lang w:val="fr-BE"/>
              </w:rPr>
              <w:t xml:space="preserve"> </w:t>
            </w:r>
          </w:p>
        </w:tc>
      </w:tr>
      <w:tr w:rsidR="005833F8" w:rsidRPr="006C2305" w14:paraId="088AEB9B" w14:textId="77777777" w:rsidTr="00C95331">
        <w:tc>
          <w:tcPr>
            <w:tcW w:w="4474" w:type="dxa"/>
          </w:tcPr>
          <w:p w14:paraId="088AEB99"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Type of Connection prélèvement</w:t>
            </w:r>
          </w:p>
        </w:tc>
        <w:tc>
          <w:tcPr>
            <w:tcW w:w="4904" w:type="dxa"/>
          </w:tcPr>
          <w:p w14:paraId="088AEB9A" w14:textId="0344C4F3" w:rsidR="005833F8" w:rsidRPr="006C2305" w:rsidRDefault="002A47DB" w:rsidP="005833F8">
            <w:pPr>
              <w:ind w:left="142"/>
              <w:jc w:val="both"/>
              <w:rPr>
                <w:rFonts w:ascii="Arial" w:hAnsi="Arial"/>
                <w:color w:val="000000"/>
                <w:lang w:val="fr-BE"/>
              </w:rPr>
            </w:pPr>
            <w:r>
              <w:rPr>
                <w:rFonts w:ascii="Arial" w:hAnsi="Arial"/>
                <w:lang w:val="fr-BE"/>
              </w:rPr>
              <w:t>ILM</w:t>
            </w:r>
            <w:r w:rsidR="005833F8" w:rsidRPr="006C2305">
              <w:rPr>
                <w:rFonts w:ascii="Arial" w:hAnsi="Arial"/>
                <w:color w:val="000000"/>
                <w:lang w:val="fr-BE"/>
              </w:rPr>
              <w:t xml:space="preserve"> </w:t>
            </w:r>
          </w:p>
        </w:tc>
      </w:tr>
      <w:tr w:rsidR="005833F8" w:rsidRPr="006C2305" w14:paraId="088AEBA1" w14:textId="77777777" w:rsidTr="00C95331">
        <w:tc>
          <w:tcPr>
            <w:tcW w:w="4474" w:type="dxa"/>
            <w:tcBorders>
              <w:top w:val="single" w:sz="4" w:space="0" w:color="auto"/>
              <w:left w:val="single" w:sz="4" w:space="0" w:color="auto"/>
              <w:bottom w:val="single" w:sz="4" w:space="0" w:color="auto"/>
              <w:right w:val="single" w:sz="4" w:space="0" w:color="auto"/>
            </w:tcBorders>
          </w:tcPr>
          <w:p w14:paraId="088AEB9F"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Tension nominale </w:t>
            </w:r>
          </w:p>
        </w:tc>
        <w:tc>
          <w:tcPr>
            <w:tcW w:w="4904" w:type="dxa"/>
            <w:tcBorders>
              <w:top w:val="single" w:sz="4" w:space="0" w:color="auto"/>
              <w:left w:val="single" w:sz="4" w:space="0" w:color="auto"/>
              <w:bottom w:val="single" w:sz="4" w:space="0" w:color="auto"/>
              <w:right w:val="single" w:sz="4" w:space="0" w:color="auto"/>
            </w:tcBorders>
          </w:tcPr>
          <w:p w14:paraId="088AEBA0" w14:textId="77777777" w:rsidR="005833F8" w:rsidRPr="006C2305" w:rsidRDefault="005833F8" w:rsidP="005833F8">
            <w:pPr>
              <w:ind w:left="142"/>
              <w:jc w:val="both"/>
              <w:rPr>
                <w:rFonts w:ascii="Arial" w:hAnsi="Arial"/>
                <w:i/>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kV</w:t>
            </w:r>
          </w:p>
        </w:tc>
      </w:tr>
      <w:tr w:rsidR="00C95331" w:rsidRPr="006C2305" w14:paraId="7966B2BC" w14:textId="77777777" w:rsidTr="00C95331">
        <w:tc>
          <w:tcPr>
            <w:tcW w:w="4474" w:type="dxa"/>
            <w:tcBorders>
              <w:top w:val="single" w:sz="4" w:space="0" w:color="auto"/>
              <w:left w:val="single" w:sz="4" w:space="0" w:color="auto"/>
              <w:bottom w:val="single" w:sz="4" w:space="0" w:color="auto"/>
              <w:right w:val="single" w:sz="4" w:space="0" w:color="auto"/>
            </w:tcBorders>
          </w:tcPr>
          <w:p w14:paraId="306CE1D9" w14:textId="69DBF1E1" w:rsidR="00C95331" w:rsidRPr="006C2305" w:rsidRDefault="00C95331" w:rsidP="00C95331">
            <w:pPr>
              <w:ind w:left="142"/>
              <w:jc w:val="both"/>
              <w:rPr>
                <w:rFonts w:ascii="Arial" w:hAnsi="Arial"/>
                <w:color w:val="000000"/>
                <w:lang w:val="fr-BE"/>
              </w:rPr>
            </w:pPr>
            <w:r w:rsidRPr="00E23F84">
              <w:rPr>
                <w:rFonts w:ascii="Arial" w:hAnsi="Arial"/>
                <w:color w:val="000000"/>
                <w:highlight w:val="yellow"/>
                <w:lang w:val="fr-BE"/>
              </w:rPr>
              <w:t>Tension harmonisée future *</w:t>
            </w:r>
          </w:p>
        </w:tc>
        <w:tc>
          <w:tcPr>
            <w:tcW w:w="4904" w:type="dxa"/>
            <w:tcBorders>
              <w:top w:val="single" w:sz="4" w:space="0" w:color="auto"/>
              <w:left w:val="single" w:sz="4" w:space="0" w:color="auto"/>
              <w:bottom w:val="single" w:sz="4" w:space="0" w:color="auto"/>
              <w:right w:val="single" w:sz="4" w:space="0" w:color="auto"/>
            </w:tcBorders>
          </w:tcPr>
          <w:p w14:paraId="5C21026B" w14:textId="35DB33A2" w:rsidR="00C95331" w:rsidRDefault="00C95331" w:rsidP="00C95331">
            <w:pPr>
              <w:ind w:left="142"/>
              <w:jc w:val="both"/>
              <w:rPr>
                <w:rFonts w:ascii="Arial" w:hAnsi="Arial"/>
                <w:highlight w:val="lightGray"/>
                <w:lang w:val="fr-BE"/>
              </w:rPr>
            </w:pPr>
            <w:r w:rsidRPr="00E23F84">
              <w:rPr>
                <w:rFonts w:ascii="Arial" w:hAnsi="Arial"/>
                <w:highlight w:val="yellow"/>
                <w:lang w:val="fr-BE"/>
              </w:rPr>
              <w:t>10/15 kV</w:t>
            </w:r>
          </w:p>
        </w:tc>
      </w:tr>
      <w:tr w:rsidR="005833F8" w:rsidRPr="006C2305" w14:paraId="088AEBA4" w14:textId="77777777" w:rsidTr="00C95331">
        <w:tc>
          <w:tcPr>
            <w:tcW w:w="4474" w:type="dxa"/>
            <w:tcBorders>
              <w:top w:val="single" w:sz="4" w:space="0" w:color="auto"/>
              <w:left w:val="single" w:sz="4" w:space="0" w:color="auto"/>
              <w:bottom w:val="single" w:sz="4" w:space="0" w:color="auto"/>
              <w:right w:val="single" w:sz="4" w:space="0" w:color="auto"/>
            </w:tcBorders>
          </w:tcPr>
          <w:p w14:paraId="088AEBA2"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Source d’alimentation</w:t>
            </w:r>
          </w:p>
        </w:tc>
        <w:tc>
          <w:tcPr>
            <w:tcW w:w="4904" w:type="dxa"/>
            <w:tcBorders>
              <w:top w:val="single" w:sz="4" w:space="0" w:color="auto"/>
              <w:left w:val="single" w:sz="4" w:space="0" w:color="auto"/>
              <w:bottom w:val="single" w:sz="4" w:space="0" w:color="auto"/>
              <w:right w:val="single" w:sz="4" w:space="0" w:color="auto"/>
            </w:tcBorders>
          </w:tcPr>
          <w:p w14:paraId="088AEBA3"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6D857C07" w14:textId="17570003" w:rsidR="00885B62" w:rsidRDefault="00885B62" w:rsidP="00FF7721">
      <w:pPr>
        <w:ind w:left="142"/>
        <w:jc w:val="both"/>
        <w:rPr>
          <w:rFonts w:ascii="Arial" w:hAnsi="Arial"/>
          <w:sz w:val="20"/>
          <w:lang w:val="fr-BE"/>
        </w:rPr>
      </w:pPr>
      <w:r>
        <w:rPr>
          <w:rFonts w:ascii="Arial" w:hAnsi="Arial"/>
          <w:sz w:val="20"/>
          <w:lang w:val="fr-BE"/>
        </w:rPr>
        <w:tab/>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9F176E" w:rsidRPr="00333A26" w14:paraId="5EA4A808" w14:textId="77777777" w:rsidTr="0052673F">
        <w:trPr>
          <w:cantSplit/>
        </w:trPr>
        <w:tc>
          <w:tcPr>
            <w:tcW w:w="9498" w:type="dxa"/>
            <w:shd w:val="clear" w:color="auto" w:fill="D9D9D9"/>
          </w:tcPr>
          <w:p w14:paraId="378AB092" w14:textId="77777777" w:rsidR="009F176E" w:rsidRPr="00E23F84" w:rsidRDefault="009F176E" w:rsidP="0052673F">
            <w:pPr>
              <w:pStyle w:val="En-tte"/>
              <w:tabs>
                <w:tab w:val="clear" w:pos="4536"/>
                <w:tab w:val="clear" w:pos="9072"/>
              </w:tabs>
              <w:spacing w:before="60" w:after="60"/>
              <w:jc w:val="both"/>
              <w:rPr>
                <w:rFonts w:ascii="Arial" w:hAnsi="Arial"/>
                <w:b/>
                <w:highlight w:val="yellow"/>
                <w:lang w:val="fr-BE"/>
              </w:rPr>
            </w:pPr>
            <w:r w:rsidRPr="00E23F84">
              <w:rPr>
                <w:rFonts w:ascii="Arial" w:hAnsi="Arial"/>
                <w:b/>
                <w:highlight w:val="yellow"/>
                <w:lang w:val="fr-BE"/>
              </w:rPr>
              <w:t xml:space="preserve">* Plan de tension – Spécifique au poste de </w:t>
            </w:r>
            <w:proofErr w:type="spellStart"/>
            <w:r w:rsidRPr="00E23F84">
              <w:rPr>
                <w:rFonts w:ascii="Arial" w:hAnsi="Arial"/>
                <w:b/>
                <w:highlight w:val="yellow"/>
                <w:lang w:val="fr-BE"/>
              </w:rPr>
              <w:t>Quevaucamps</w:t>
            </w:r>
            <w:proofErr w:type="spellEnd"/>
            <w:r w:rsidRPr="00E23F84">
              <w:rPr>
                <w:rFonts w:ascii="Arial" w:hAnsi="Arial"/>
                <w:b/>
                <w:highlight w:val="yellow"/>
                <w:lang w:val="fr-BE"/>
              </w:rPr>
              <w:t xml:space="preserve"> (*)</w:t>
            </w:r>
          </w:p>
        </w:tc>
      </w:tr>
      <w:tr w:rsidR="009F176E" w:rsidRPr="00333A26" w14:paraId="79746EDF" w14:textId="77777777" w:rsidTr="0052673F">
        <w:trPr>
          <w:cantSplit/>
        </w:trPr>
        <w:tc>
          <w:tcPr>
            <w:tcW w:w="9498" w:type="dxa"/>
            <w:shd w:val="clear" w:color="auto" w:fill="auto"/>
          </w:tcPr>
          <w:p w14:paraId="6DCF2753" w14:textId="77777777" w:rsidR="009F176E" w:rsidRPr="0046170D" w:rsidRDefault="009F176E" w:rsidP="0052673F">
            <w:pPr>
              <w:widowControl/>
              <w:jc w:val="both"/>
              <w:rPr>
                <w:rFonts w:ascii="Arial" w:hAnsi="Arial" w:cs="Arial"/>
                <w:szCs w:val="22"/>
                <w:highlight w:val="yellow"/>
                <w:lang w:val="fr-BE"/>
              </w:rPr>
            </w:pPr>
            <w:r w:rsidRPr="00E23F84">
              <w:rPr>
                <w:rFonts w:ascii="Arial" w:hAnsi="Arial" w:cs="Arial"/>
                <w:szCs w:val="22"/>
                <w:highlight w:val="yellow"/>
                <w:lang w:val="fr-BE"/>
              </w:rPr>
              <w:t>Dans le cadre d</w:t>
            </w:r>
            <w:r w:rsidRPr="0046170D">
              <w:rPr>
                <w:rFonts w:ascii="Arial" w:hAnsi="Arial" w:cs="Arial"/>
                <w:szCs w:val="22"/>
                <w:highlight w:val="yellow"/>
                <w:lang w:val="fr-BE"/>
              </w:rPr>
              <w:t>’</w:t>
            </w:r>
            <w:r w:rsidRPr="00E23F84">
              <w:rPr>
                <w:rFonts w:ascii="Arial" w:hAnsi="Arial" w:cs="Arial"/>
                <w:szCs w:val="22"/>
                <w:highlight w:val="yellow"/>
                <w:lang w:val="fr-BE"/>
              </w:rPr>
              <w:t>une exploitation optimale du r</w:t>
            </w:r>
            <w:r w:rsidRPr="0046170D">
              <w:rPr>
                <w:rFonts w:ascii="Arial" w:hAnsi="Arial" w:cs="Arial"/>
                <w:szCs w:val="22"/>
                <w:highlight w:val="yellow"/>
                <w:lang w:val="fr-BE"/>
              </w:rPr>
              <w:t>é</w:t>
            </w:r>
            <w:r w:rsidRPr="00E23F84">
              <w:rPr>
                <w:rFonts w:ascii="Arial" w:hAnsi="Arial" w:cs="Arial"/>
                <w:szCs w:val="22"/>
                <w:highlight w:val="yellow"/>
                <w:lang w:val="fr-BE"/>
              </w:rPr>
              <w:t>seau de distribution, le plan de tension 13 kV sera amen</w:t>
            </w:r>
            <w:r w:rsidRPr="0046170D">
              <w:rPr>
                <w:rFonts w:ascii="Arial" w:hAnsi="Arial" w:cs="Arial"/>
                <w:szCs w:val="22"/>
                <w:highlight w:val="yellow"/>
                <w:lang w:val="fr-BE"/>
              </w:rPr>
              <w:t>é</w:t>
            </w:r>
            <w:r w:rsidRPr="00E23F84">
              <w:rPr>
                <w:rFonts w:ascii="Arial" w:hAnsi="Arial" w:cs="Arial"/>
                <w:szCs w:val="22"/>
                <w:highlight w:val="yellow"/>
                <w:lang w:val="fr-BE"/>
              </w:rPr>
              <w:t xml:space="preserve"> </w:t>
            </w:r>
            <w:r w:rsidRPr="0046170D">
              <w:rPr>
                <w:rFonts w:ascii="Arial" w:hAnsi="Arial" w:cs="Arial"/>
                <w:szCs w:val="22"/>
                <w:highlight w:val="yellow"/>
                <w:lang w:val="fr-BE"/>
              </w:rPr>
              <w:t>à</w:t>
            </w:r>
            <w:r w:rsidRPr="00E23F84">
              <w:rPr>
                <w:rFonts w:ascii="Arial" w:hAnsi="Arial" w:cs="Arial"/>
                <w:szCs w:val="22"/>
                <w:highlight w:val="yellow"/>
                <w:lang w:val="fr-BE"/>
              </w:rPr>
              <w:t xml:space="preserve"> disparaitre au profit du plan de tension harmonis</w:t>
            </w:r>
            <w:r w:rsidRPr="0046170D">
              <w:rPr>
                <w:rFonts w:ascii="Arial" w:hAnsi="Arial" w:cs="Arial"/>
                <w:szCs w:val="22"/>
                <w:highlight w:val="yellow"/>
                <w:lang w:val="fr-BE"/>
              </w:rPr>
              <w:t>é</w:t>
            </w:r>
            <w:r w:rsidRPr="00E23F84">
              <w:rPr>
                <w:rFonts w:ascii="Arial" w:hAnsi="Arial" w:cs="Arial"/>
                <w:szCs w:val="22"/>
                <w:highlight w:val="yellow"/>
                <w:lang w:val="fr-BE"/>
              </w:rPr>
              <w:t xml:space="preserve"> 15 KV. Le GRD sera par cons</w:t>
            </w:r>
            <w:r w:rsidRPr="0046170D">
              <w:rPr>
                <w:rFonts w:ascii="Arial" w:hAnsi="Arial" w:cs="Arial"/>
                <w:szCs w:val="22"/>
                <w:highlight w:val="yellow"/>
                <w:lang w:val="fr-BE"/>
              </w:rPr>
              <w:t>é</w:t>
            </w:r>
            <w:r w:rsidRPr="00E23F84">
              <w:rPr>
                <w:rFonts w:ascii="Arial" w:hAnsi="Arial" w:cs="Arial"/>
                <w:szCs w:val="22"/>
                <w:highlight w:val="yellow"/>
                <w:lang w:val="fr-BE"/>
              </w:rPr>
              <w:t>quent amen</w:t>
            </w:r>
            <w:r w:rsidRPr="0046170D">
              <w:rPr>
                <w:rFonts w:ascii="Arial" w:hAnsi="Arial" w:cs="Arial"/>
                <w:szCs w:val="22"/>
                <w:highlight w:val="yellow"/>
                <w:lang w:val="fr-BE"/>
              </w:rPr>
              <w:t>é à</w:t>
            </w:r>
            <w:r w:rsidRPr="00E23F84">
              <w:rPr>
                <w:rFonts w:ascii="Arial" w:hAnsi="Arial" w:cs="Arial"/>
                <w:szCs w:val="22"/>
                <w:highlight w:val="yellow"/>
                <w:lang w:val="fr-BE"/>
              </w:rPr>
              <w:t xml:space="preserve"> apporter des modifications importantes et durables </w:t>
            </w:r>
            <w:r w:rsidRPr="0046170D">
              <w:rPr>
                <w:rFonts w:ascii="Arial" w:hAnsi="Arial" w:cs="Arial"/>
                <w:szCs w:val="22"/>
                <w:highlight w:val="yellow"/>
                <w:lang w:val="fr-BE"/>
              </w:rPr>
              <w:t>à</w:t>
            </w:r>
            <w:r w:rsidRPr="00E23F84">
              <w:rPr>
                <w:rFonts w:ascii="Arial" w:hAnsi="Arial" w:cs="Arial"/>
                <w:szCs w:val="22"/>
                <w:highlight w:val="yellow"/>
                <w:lang w:val="fr-BE"/>
              </w:rPr>
              <w:t xml:space="preserve"> la tension du r</w:t>
            </w:r>
            <w:r w:rsidRPr="0046170D">
              <w:rPr>
                <w:rFonts w:ascii="Arial" w:hAnsi="Arial" w:cs="Arial"/>
                <w:szCs w:val="22"/>
                <w:highlight w:val="yellow"/>
                <w:lang w:val="fr-BE"/>
              </w:rPr>
              <w:t>é</w:t>
            </w:r>
            <w:r w:rsidRPr="00E23F84">
              <w:rPr>
                <w:rFonts w:ascii="Arial" w:hAnsi="Arial" w:cs="Arial"/>
                <w:szCs w:val="22"/>
                <w:highlight w:val="yellow"/>
                <w:lang w:val="fr-BE"/>
              </w:rPr>
              <w:t xml:space="preserve">seau du poste de </w:t>
            </w:r>
            <w:proofErr w:type="spellStart"/>
            <w:r w:rsidRPr="00E23F84">
              <w:rPr>
                <w:rFonts w:ascii="Arial" w:hAnsi="Arial" w:cs="Arial"/>
                <w:szCs w:val="22"/>
                <w:highlight w:val="yellow"/>
                <w:lang w:val="fr-BE"/>
              </w:rPr>
              <w:t>Quevaucamps</w:t>
            </w:r>
            <w:proofErr w:type="spellEnd"/>
            <w:r w:rsidRPr="00E23F84">
              <w:rPr>
                <w:rFonts w:ascii="Arial" w:hAnsi="Arial" w:cs="Arial"/>
                <w:szCs w:val="22"/>
                <w:highlight w:val="yellow"/>
                <w:lang w:val="fr-BE"/>
              </w:rPr>
              <w:t xml:space="preserve"> sur lequel les installations de l</w:t>
            </w:r>
            <w:r w:rsidRPr="0046170D">
              <w:rPr>
                <w:rFonts w:ascii="Arial" w:hAnsi="Arial" w:cs="Arial"/>
                <w:szCs w:val="22"/>
                <w:highlight w:val="yellow"/>
                <w:lang w:val="fr-BE"/>
              </w:rPr>
              <w:t>’</w:t>
            </w:r>
            <w:r w:rsidRPr="00E23F84">
              <w:rPr>
                <w:rFonts w:ascii="Arial" w:hAnsi="Arial" w:cs="Arial"/>
                <w:szCs w:val="22"/>
                <w:highlight w:val="yellow"/>
                <w:lang w:val="fr-BE"/>
              </w:rPr>
              <w:t>URD sont raccord</w:t>
            </w:r>
            <w:r w:rsidRPr="0046170D">
              <w:rPr>
                <w:rFonts w:ascii="Arial" w:hAnsi="Arial" w:cs="Arial"/>
                <w:szCs w:val="22"/>
                <w:highlight w:val="yellow"/>
                <w:lang w:val="fr-BE"/>
              </w:rPr>
              <w:t>é</w:t>
            </w:r>
            <w:r w:rsidRPr="00E23F84">
              <w:rPr>
                <w:rFonts w:ascii="Arial" w:hAnsi="Arial" w:cs="Arial"/>
                <w:szCs w:val="22"/>
                <w:highlight w:val="yellow"/>
                <w:lang w:val="fr-BE"/>
              </w:rPr>
              <w:t>es, à l’horizon 20</w:t>
            </w:r>
            <w:r>
              <w:rPr>
                <w:rFonts w:ascii="Arial" w:hAnsi="Arial" w:cs="Arial"/>
                <w:szCs w:val="22"/>
                <w:highlight w:val="yellow"/>
                <w:lang w:val="fr-BE"/>
              </w:rPr>
              <w:t>32</w:t>
            </w:r>
          </w:p>
          <w:p w14:paraId="3F2494FC" w14:textId="77777777" w:rsidR="009F176E" w:rsidRPr="0046170D" w:rsidRDefault="009F176E" w:rsidP="0052673F">
            <w:pPr>
              <w:widowControl/>
              <w:jc w:val="both"/>
              <w:rPr>
                <w:rFonts w:ascii="Arial" w:hAnsi="Arial" w:cs="Arial"/>
                <w:szCs w:val="22"/>
                <w:highlight w:val="yellow"/>
                <w:lang w:val="fr-BE"/>
              </w:rPr>
            </w:pPr>
            <w:r w:rsidRPr="00E23F84">
              <w:rPr>
                <w:rFonts w:ascii="Arial" w:hAnsi="Arial" w:cs="Arial"/>
                <w:szCs w:val="22"/>
                <w:highlight w:val="yellow"/>
                <w:lang w:val="fr-BE"/>
              </w:rPr>
              <w:t>Le GRD s</w:t>
            </w:r>
            <w:r w:rsidRPr="0046170D">
              <w:rPr>
                <w:rFonts w:ascii="Arial" w:hAnsi="Arial" w:cs="Arial"/>
                <w:szCs w:val="22"/>
                <w:highlight w:val="yellow"/>
                <w:lang w:val="fr-BE"/>
              </w:rPr>
              <w:t>’</w:t>
            </w:r>
            <w:r w:rsidRPr="00E23F84">
              <w:rPr>
                <w:rFonts w:ascii="Arial" w:hAnsi="Arial" w:cs="Arial"/>
                <w:szCs w:val="22"/>
                <w:highlight w:val="yellow"/>
                <w:lang w:val="fr-BE"/>
              </w:rPr>
              <w:t xml:space="preserve">engage </w:t>
            </w:r>
            <w:r w:rsidRPr="0046170D">
              <w:rPr>
                <w:rFonts w:ascii="Arial" w:hAnsi="Arial" w:cs="Arial"/>
                <w:szCs w:val="22"/>
                <w:highlight w:val="yellow"/>
                <w:lang w:val="fr-BE"/>
              </w:rPr>
              <w:t>à</w:t>
            </w:r>
            <w:r w:rsidRPr="00E23F84">
              <w:rPr>
                <w:rFonts w:ascii="Arial" w:hAnsi="Arial" w:cs="Arial"/>
                <w:szCs w:val="22"/>
                <w:highlight w:val="yellow"/>
                <w:lang w:val="fr-BE"/>
              </w:rPr>
              <w:t xml:space="preserve"> informer l</w:t>
            </w:r>
            <w:r w:rsidRPr="0046170D">
              <w:rPr>
                <w:rFonts w:ascii="Arial" w:hAnsi="Arial" w:cs="Arial"/>
                <w:szCs w:val="22"/>
                <w:highlight w:val="yellow"/>
                <w:lang w:val="fr-BE"/>
              </w:rPr>
              <w:t>’</w:t>
            </w:r>
            <w:r w:rsidRPr="00E23F84">
              <w:rPr>
                <w:rFonts w:ascii="Arial" w:hAnsi="Arial" w:cs="Arial"/>
                <w:szCs w:val="22"/>
                <w:highlight w:val="yellow"/>
                <w:lang w:val="fr-BE"/>
              </w:rPr>
              <w:t>URD dans un d</w:t>
            </w:r>
            <w:r w:rsidRPr="0046170D">
              <w:rPr>
                <w:rFonts w:ascii="Arial" w:hAnsi="Arial" w:cs="Arial"/>
                <w:szCs w:val="22"/>
                <w:highlight w:val="yellow"/>
                <w:lang w:val="fr-BE"/>
              </w:rPr>
              <w:t>é</w:t>
            </w:r>
            <w:r w:rsidRPr="00E23F84">
              <w:rPr>
                <w:rFonts w:ascii="Arial" w:hAnsi="Arial" w:cs="Arial"/>
                <w:szCs w:val="22"/>
                <w:highlight w:val="yellow"/>
                <w:lang w:val="fr-BE"/>
              </w:rPr>
              <w:t>lai de 12 mois pr</w:t>
            </w:r>
            <w:r w:rsidRPr="0046170D">
              <w:rPr>
                <w:rFonts w:ascii="Arial" w:hAnsi="Arial" w:cs="Arial"/>
                <w:szCs w:val="22"/>
                <w:highlight w:val="yellow"/>
                <w:lang w:val="fr-BE"/>
              </w:rPr>
              <w:t>é</w:t>
            </w:r>
            <w:r w:rsidRPr="00E23F84">
              <w:rPr>
                <w:rFonts w:ascii="Arial" w:hAnsi="Arial" w:cs="Arial"/>
                <w:szCs w:val="22"/>
                <w:highlight w:val="yellow"/>
                <w:lang w:val="fr-BE"/>
              </w:rPr>
              <w:t>c</w:t>
            </w:r>
            <w:r w:rsidRPr="0046170D">
              <w:rPr>
                <w:rFonts w:ascii="Arial" w:hAnsi="Arial" w:cs="Arial"/>
                <w:szCs w:val="22"/>
                <w:highlight w:val="yellow"/>
                <w:lang w:val="fr-BE"/>
              </w:rPr>
              <w:t>é</w:t>
            </w:r>
            <w:r w:rsidRPr="00E23F84">
              <w:rPr>
                <w:rFonts w:ascii="Arial" w:hAnsi="Arial" w:cs="Arial"/>
                <w:szCs w:val="22"/>
                <w:highlight w:val="yellow"/>
                <w:lang w:val="fr-BE"/>
              </w:rPr>
              <w:t xml:space="preserve">dent le changement de plan de tension. Dans ce cas, il incombe </w:t>
            </w:r>
            <w:r w:rsidRPr="0046170D">
              <w:rPr>
                <w:rFonts w:ascii="Arial" w:hAnsi="Arial" w:cs="Arial"/>
                <w:szCs w:val="22"/>
                <w:highlight w:val="yellow"/>
                <w:lang w:val="fr-BE"/>
              </w:rPr>
              <w:t>à</w:t>
            </w:r>
            <w:r w:rsidRPr="00E23F84">
              <w:rPr>
                <w:rFonts w:ascii="Arial" w:hAnsi="Arial" w:cs="Arial"/>
                <w:szCs w:val="22"/>
                <w:highlight w:val="yellow"/>
                <w:lang w:val="fr-BE"/>
              </w:rPr>
              <w:t xml:space="preserve"> l</w:t>
            </w:r>
            <w:r w:rsidRPr="0046170D">
              <w:rPr>
                <w:rFonts w:ascii="Arial" w:hAnsi="Arial" w:cs="Arial"/>
                <w:szCs w:val="22"/>
                <w:highlight w:val="yellow"/>
                <w:lang w:val="fr-BE"/>
              </w:rPr>
              <w:t>’</w:t>
            </w:r>
            <w:r w:rsidRPr="00E23F84">
              <w:rPr>
                <w:rFonts w:ascii="Arial" w:hAnsi="Arial" w:cs="Arial"/>
                <w:szCs w:val="22"/>
                <w:highlight w:val="yellow"/>
                <w:lang w:val="fr-BE"/>
              </w:rPr>
              <w:t>URD de r</w:t>
            </w:r>
            <w:r w:rsidRPr="0046170D">
              <w:rPr>
                <w:rFonts w:ascii="Arial" w:hAnsi="Arial" w:cs="Arial"/>
                <w:szCs w:val="22"/>
                <w:highlight w:val="yellow"/>
                <w:lang w:val="fr-BE"/>
              </w:rPr>
              <w:t>é</w:t>
            </w:r>
            <w:r w:rsidRPr="00E23F84">
              <w:rPr>
                <w:rFonts w:ascii="Arial" w:hAnsi="Arial" w:cs="Arial"/>
                <w:szCs w:val="22"/>
                <w:highlight w:val="yellow"/>
                <w:lang w:val="fr-BE"/>
              </w:rPr>
              <w:t>aliser les adaptations n</w:t>
            </w:r>
            <w:r w:rsidRPr="0046170D">
              <w:rPr>
                <w:rFonts w:ascii="Arial" w:hAnsi="Arial" w:cs="Arial"/>
                <w:szCs w:val="22"/>
                <w:highlight w:val="yellow"/>
                <w:lang w:val="fr-BE"/>
              </w:rPr>
              <w:t>é</w:t>
            </w:r>
            <w:r w:rsidRPr="00E23F84">
              <w:rPr>
                <w:rFonts w:ascii="Arial" w:hAnsi="Arial" w:cs="Arial"/>
                <w:szCs w:val="22"/>
                <w:highlight w:val="yellow"/>
                <w:lang w:val="fr-BE"/>
              </w:rPr>
              <w:t>cessaires afin que l</w:t>
            </w:r>
            <w:r w:rsidRPr="0046170D">
              <w:rPr>
                <w:rFonts w:ascii="Arial" w:hAnsi="Arial" w:cs="Arial"/>
                <w:szCs w:val="22"/>
                <w:highlight w:val="yellow"/>
                <w:lang w:val="fr-BE"/>
              </w:rPr>
              <w:t>’é</w:t>
            </w:r>
            <w:r w:rsidRPr="00E23F84">
              <w:rPr>
                <w:rFonts w:ascii="Arial" w:hAnsi="Arial" w:cs="Arial"/>
                <w:szCs w:val="22"/>
                <w:highlight w:val="yellow"/>
                <w:lang w:val="fr-BE"/>
              </w:rPr>
              <w:t xml:space="preserve">quipement de sa cabine puisse permettre le passage </w:t>
            </w:r>
            <w:r w:rsidRPr="0046170D">
              <w:rPr>
                <w:rFonts w:ascii="Arial" w:hAnsi="Arial" w:cs="Arial"/>
                <w:szCs w:val="22"/>
                <w:highlight w:val="yellow"/>
                <w:lang w:val="fr-BE"/>
              </w:rPr>
              <w:t>à</w:t>
            </w:r>
            <w:r w:rsidRPr="00E23F84">
              <w:rPr>
                <w:rFonts w:ascii="Arial" w:hAnsi="Arial" w:cs="Arial"/>
                <w:szCs w:val="22"/>
                <w:highlight w:val="yellow"/>
                <w:lang w:val="fr-BE"/>
              </w:rPr>
              <w:t xml:space="preserve"> la nouvelle tension. L</w:t>
            </w:r>
            <w:r w:rsidRPr="0046170D">
              <w:rPr>
                <w:rFonts w:ascii="Arial" w:hAnsi="Arial" w:cs="Arial"/>
                <w:szCs w:val="22"/>
                <w:highlight w:val="yellow"/>
                <w:lang w:val="fr-BE"/>
              </w:rPr>
              <w:t>’</w:t>
            </w:r>
            <w:r w:rsidRPr="00E23F84">
              <w:rPr>
                <w:rFonts w:ascii="Arial" w:hAnsi="Arial" w:cs="Arial"/>
                <w:szCs w:val="22"/>
                <w:highlight w:val="yellow"/>
                <w:lang w:val="fr-BE"/>
              </w:rPr>
              <w:t>ensemble des frais aff</w:t>
            </w:r>
            <w:r w:rsidRPr="0046170D">
              <w:rPr>
                <w:rFonts w:ascii="Arial" w:hAnsi="Arial" w:cs="Arial"/>
                <w:szCs w:val="22"/>
                <w:highlight w:val="yellow"/>
                <w:lang w:val="fr-BE"/>
              </w:rPr>
              <w:t>é</w:t>
            </w:r>
            <w:r w:rsidRPr="00E23F84">
              <w:rPr>
                <w:rFonts w:ascii="Arial" w:hAnsi="Arial" w:cs="Arial"/>
                <w:szCs w:val="22"/>
                <w:highlight w:val="yellow"/>
                <w:lang w:val="fr-BE"/>
              </w:rPr>
              <w:t xml:space="preserve">rent </w:t>
            </w:r>
            <w:r w:rsidRPr="0046170D">
              <w:rPr>
                <w:rFonts w:ascii="Arial" w:hAnsi="Arial" w:cs="Arial"/>
                <w:szCs w:val="22"/>
                <w:highlight w:val="yellow"/>
                <w:lang w:val="fr-BE"/>
              </w:rPr>
              <w:t>à</w:t>
            </w:r>
            <w:r w:rsidRPr="00E23F84">
              <w:rPr>
                <w:rFonts w:ascii="Arial" w:hAnsi="Arial" w:cs="Arial"/>
                <w:szCs w:val="22"/>
                <w:highlight w:val="yellow"/>
                <w:lang w:val="fr-BE"/>
              </w:rPr>
              <w:t xml:space="preserve"> ces adaptations est </w:t>
            </w:r>
            <w:r w:rsidRPr="0046170D">
              <w:rPr>
                <w:rFonts w:ascii="Arial" w:hAnsi="Arial" w:cs="Arial"/>
                <w:szCs w:val="22"/>
                <w:highlight w:val="yellow"/>
                <w:lang w:val="fr-BE"/>
              </w:rPr>
              <w:t>à</w:t>
            </w:r>
            <w:r w:rsidRPr="00E23F84">
              <w:rPr>
                <w:rFonts w:ascii="Arial" w:hAnsi="Arial" w:cs="Arial"/>
                <w:szCs w:val="22"/>
                <w:highlight w:val="yellow"/>
                <w:lang w:val="fr-BE"/>
              </w:rPr>
              <w:t xml:space="preserve"> charge de l</w:t>
            </w:r>
            <w:r w:rsidRPr="0046170D">
              <w:rPr>
                <w:rFonts w:ascii="Arial" w:hAnsi="Arial" w:cs="Arial"/>
                <w:szCs w:val="22"/>
                <w:highlight w:val="yellow"/>
                <w:lang w:val="fr-BE"/>
              </w:rPr>
              <w:t>’</w:t>
            </w:r>
            <w:r w:rsidRPr="00E23F84">
              <w:rPr>
                <w:rFonts w:ascii="Arial" w:hAnsi="Arial" w:cs="Arial"/>
                <w:szCs w:val="22"/>
                <w:highlight w:val="yellow"/>
                <w:lang w:val="fr-BE"/>
              </w:rPr>
              <w:t>URD</w:t>
            </w:r>
            <w:r w:rsidRPr="00E23F84">
              <w:rPr>
                <w:rFonts w:ascii="Arial" w:hAnsi="Arial" w:cs="Arial"/>
                <w:i/>
                <w:iCs/>
                <w:sz w:val="20"/>
                <w:highlight w:val="yellow"/>
                <w:lang w:val="fr-BE"/>
              </w:rPr>
              <w:t xml:space="preserve">. </w:t>
            </w:r>
          </w:p>
        </w:tc>
      </w:tr>
    </w:tbl>
    <w:p w14:paraId="60596175" w14:textId="02CE4D5D" w:rsidR="009F176E" w:rsidRDefault="009F176E" w:rsidP="009F176E">
      <w:pPr>
        <w:ind w:left="142"/>
        <w:jc w:val="both"/>
        <w:rPr>
          <w:rFonts w:ascii="Arial" w:hAnsi="Arial"/>
          <w:sz w:val="20"/>
          <w:lang w:val="fr-BE"/>
        </w:rPr>
      </w:pPr>
      <w:r w:rsidRPr="00E23F84">
        <w:rPr>
          <w:rFonts w:ascii="Arial" w:hAnsi="Arial"/>
          <w:sz w:val="20"/>
          <w:highlight w:val="yellow"/>
          <w:lang w:val="fr-BE"/>
        </w:rPr>
        <w:t xml:space="preserve">(*) à supprimer si poste différent de </w:t>
      </w:r>
      <w:proofErr w:type="spellStart"/>
      <w:r w:rsidRPr="00E23F84">
        <w:rPr>
          <w:rFonts w:ascii="Arial" w:hAnsi="Arial"/>
          <w:sz w:val="20"/>
          <w:highlight w:val="yellow"/>
          <w:lang w:val="fr-BE"/>
        </w:rPr>
        <w:t>Quevaucamps</w:t>
      </w:r>
      <w:proofErr w:type="spellEnd"/>
    </w:p>
    <w:p w14:paraId="1B66A990" w14:textId="77777777" w:rsidR="0046170D" w:rsidRPr="00F3334A" w:rsidRDefault="0046170D"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95331" w:rsidRPr="00E23F84" w14:paraId="00B837B9" w14:textId="77777777" w:rsidTr="0073612D">
        <w:trPr>
          <w:cantSplit/>
        </w:trPr>
        <w:tc>
          <w:tcPr>
            <w:tcW w:w="9498" w:type="dxa"/>
            <w:shd w:val="clear" w:color="auto" w:fill="D9D9D9"/>
          </w:tcPr>
          <w:p w14:paraId="62876EF2" w14:textId="77777777" w:rsidR="00C95331" w:rsidRPr="00E23F84" w:rsidRDefault="00C95331" w:rsidP="0073612D">
            <w:pPr>
              <w:pStyle w:val="En-tte"/>
              <w:tabs>
                <w:tab w:val="clear" w:pos="4536"/>
                <w:tab w:val="clear" w:pos="9072"/>
              </w:tabs>
              <w:spacing w:before="60" w:after="60"/>
              <w:jc w:val="both"/>
              <w:rPr>
                <w:rFonts w:ascii="Arial" w:hAnsi="Arial"/>
                <w:b/>
                <w:highlight w:val="yellow"/>
                <w:lang w:val="fr-BE"/>
              </w:rPr>
            </w:pPr>
            <w:bookmarkStart w:id="4" w:name="_Hlk76985618"/>
            <w:bookmarkStart w:id="5" w:name="_Hlk76986005"/>
            <w:r w:rsidRPr="00E23F84">
              <w:rPr>
                <w:rFonts w:ascii="Arial" w:hAnsi="Arial"/>
                <w:b/>
                <w:highlight w:val="yellow"/>
                <w:lang w:val="fr-BE"/>
              </w:rPr>
              <w:t>Plan de tension (*)</w:t>
            </w:r>
          </w:p>
        </w:tc>
      </w:tr>
      <w:tr w:rsidR="00C95331" w:rsidRPr="00333A26" w14:paraId="2C5DD32A" w14:textId="77777777" w:rsidTr="0073612D">
        <w:trPr>
          <w:cantSplit/>
        </w:trPr>
        <w:tc>
          <w:tcPr>
            <w:tcW w:w="9498" w:type="dxa"/>
          </w:tcPr>
          <w:p w14:paraId="363E66B6" w14:textId="77777777" w:rsidR="00C95331" w:rsidRPr="00BD173A" w:rsidRDefault="00C95331" w:rsidP="0073612D">
            <w:pPr>
              <w:widowControl/>
              <w:jc w:val="both"/>
              <w:rPr>
                <w:rFonts w:ascii="Arial" w:hAnsi="Arial" w:cs="Arial"/>
                <w:szCs w:val="22"/>
                <w:highlight w:val="yellow"/>
                <w:lang w:val="fr-BE"/>
              </w:rPr>
            </w:pPr>
            <w:r w:rsidRPr="00E23F84">
              <w:rPr>
                <w:rFonts w:ascii="Arial" w:hAnsi="Arial" w:cs="Arial"/>
                <w:szCs w:val="22"/>
                <w:highlight w:val="yellow"/>
                <w:lang w:val="fr-BE"/>
              </w:rPr>
              <w:t>Dans le cadre d</w:t>
            </w:r>
            <w:r w:rsidRPr="00BD173A">
              <w:rPr>
                <w:rFonts w:ascii="Arial" w:hAnsi="Arial" w:cs="Arial"/>
                <w:szCs w:val="22"/>
                <w:highlight w:val="yellow"/>
                <w:lang w:val="fr-BE"/>
              </w:rPr>
              <w:t>’</w:t>
            </w:r>
            <w:r w:rsidRPr="00E23F84">
              <w:rPr>
                <w:rFonts w:ascii="Arial" w:hAnsi="Arial" w:cs="Arial"/>
                <w:szCs w:val="22"/>
                <w:highlight w:val="yellow"/>
                <w:lang w:val="fr-BE"/>
              </w:rPr>
              <w:t>une exploitation optimale du r</w:t>
            </w:r>
            <w:r w:rsidRPr="00BD173A">
              <w:rPr>
                <w:rFonts w:ascii="Arial" w:hAnsi="Arial" w:cs="Arial"/>
                <w:szCs w:val="22"/>
                <w:highlight w:val="yellow"/>
                <w:lang w:val="fr-BE"/>
              </w:rPr>
              <w:t>é</w:t>
            </w:r>
            <w:r w:rsidRPr="00E23F84">
              <w:rPr>
                <w:rFonts w:ascii="Arial" w:hAnsi="Arial" w:cs="Arial"/>
                <w:szCs w:val="22"/>
                <w:highlight w:val="yellow"/>
                <w:lang w:val="fr-BE"/>
              </w:rPr>
              <w:t>seau de distribution, le plan de tension 6 kV sera amen</w:t>
            </w:r>
            <w:r w:rsidRPr="00BD173A">
              <w:rPr>
                <w:rFonts w:ascii="Arial" w:hAnsi="Arial" w:cs="Arial"/>
                <w:szCs w:val="22"/>
                <w:highlight w:val="yellow"/>
                <w:lang w:val="fr-BE"/>
              </w:rPr>
              <w:t>é</w:t>
            </w:r>
            <w:r w:rsidRPr="00E23F84">
              <w:rPr>
                <w:rFonts w:ascii="Arial" w:hAnsi="Arial" w:cs="Arial"/>
                <w:szCs w:val="22"/>
                <w:highlight w:val="yellow"/>
                <w:lang w:val="fr-BE"/>
              </w:rPr>
              <w:t xml:space="preserve"> </w:t>
            </w:r>
            <w:r w:rsidRPr="00BD173A">
              <w:rPr>
                <w:rFonts w:ascii="Arial" w:hAnsi="Arial" w:cs="Arial"/>
                <w:szCs w:val="22"/>
                <w:highlight w:val="yellow"/>
                <w:lang w:val="fr-BE"/>
              </w:rPr>
              <w:t>à</w:t>
            </w:r>
            <w:r w:rsidRPr="00E23F84">
              <w:rPr>
                <w:rFonts w:ascii="Arial" w:hAnsi="Arial" w:cs="Arial"/>
                <w:szCs w:val="22"/>
                <w:highlight w:val="yellow"/>
                <w:lang w:val="fr-BE"/>
              </w:rPr>
              <w:t xml:space="preserve"> disparaitre au profit du plan de tension harmonis</w:t>
            </w:r>
            <w:r w:rsidRPr="00BD173A">
              <w:rPr>
                <w:rFonts w:ascii="Arial" w:hAnsi="Arial" w:cs="Arial"/>
                <w:szCs w:val="22"/>
                <w:highlight w:val="yellow"/>
                <w:lang w:val="fr-BE"/>
              </w:rPr>
              <w:t>é</w:t>
            </w:r>
            <w:r w:rsidRPr="00E23F84">
              <w:rPr>
                <w:rFonts w:ascii="Arial" w:hAnsi="Arial" w:cs="Arial"/>
                <w:szCs w:val="22"/>
                <w:highlight w:val="yellow"/>
                <w:lang w:val="fr-BE"/>
              </w:rPr>
              <w:t xml:space="preserve"> 10/15 KV. Le GRD sera par cons</w:t>
            </w:r>
            <w:r w:rsidRPr="00BD173A">
              <w:rPr>
                <w:rFonts w:ascii="Arial" w:hAnsi="Arial" w:cs="Arial"/>
                <w:szCs w:val="22"/>
                <w:highlight w:val="yellow"/>
                <w:lang w:val="fr-BE"/>
              </w:rPr>
              <w:t>é</w:t>
            </w:r>
            <w:r w:rsidRPr="00E23F84">
              <w:rPr>
                <w:rFonts w:ascii="Arial" w:hAnsi="Arial" w:cs="Arial"/>
                <w:szCs w:val="22"/>
                <w:highlight w:val="yellow"/>
                <w:lang w:val="fr-BE"/>
              </w:rPr>
              <w:t>quent amen</w:t>
            </w:r>
            <w:r w:rsidRPr="00BD173A">
              <w:rPr>
                <w:rFonts w:ascii="Arial" w:hAnsi="Arial" w:cs="Arial"/>
                <w:szCs w:val="22"/>
                <w:highlight w:val="yellow"/>
                <w:lang w:val="fr-BE"/>
              </w:rPr>
              <w:t>é à</w:t>
            </w:r>
            <w:r w:rsidRPr="00E23F84">
              <w:rPr>
                <w:rFonts w:ascii="Arial" w:hAnsi="Arial" w:cs="Arial"/>
                <w:szCs w:val="22"/>
                <w:highlight w:val="yellow"/>
                <w:lang w:val="fr-BE"/>
              </w:rPr>
              <w:t xml:space="preserve"> apporter des modifications importantes et durables </w:t>
            </w:r>
            <w:r w:rsidRPr="00BD173A">
              <w:rPr>
                <w:rFonts w:ascii="Arial" w:hAnsi="Arial" w:cs="Arial"/>
                <w:szCs w:val="22"/>
                <w:highlight w:val="yellow"/>
                <w:lang w:val="fr-BE"/>
              </w:rPr>
              <w:t>à</w:t>
            </w:r>
            <w:r w:rsidRPr="00E23F84">
              <w:rPr>
                <w:rFonts w:ascii="Arial" w:hAnsi="Arial" w:cs="Arial"/>
                <w:szCs w:val="22"/>
                <w:highlight w:val="yellow"/>
                <w:lang w:val="fr-BE"/>
              </w:rPr>
              <w:t xml:space="preserve"> la tension du r</w:t>
            </w:r>
            <w:r w:rsidRPr="00BD173A">
              <w:rPr>
                <w:rFonts w:ascii="Arial" w:hAnsi="Arial" w:cs="Arial"/>
                <w:szCs w:val="22"/>
                <w:highlight w:val="yellow"/>
                <w:lang w:val="fr-BE"/>
              </w:rPr>
              <w:t>é</w:t>
            </w:r>
            <w:r w:rsidRPr="00E23F84">
              <w:rPr>
                <w:rFonts w:ascii="Arial" w:hAnsi="Arial" w:cs="Arial"/>
                <w:szCs w:val="22"/>
                <w:highlight w:val="yellow"/>
                <w:lang w:val="fr-BE"/>
              </w:rPr>
              <w:t>seau du poste sur lequel les installations de l</w:t>
            </w:r>
            <w:r w:rsidRPr="00BD173A">
              <w:rPr>
                <w:rFonts w:ascii="Arial" w:hAnsi="Arial" w:cs="Arial"/>
                <w:szCs w:val="22"/>
                <w:highlight w:val="yellow"/>
                <w:lang w:val="fr-BE"/>
              </w:rPr>
              <w:t>’</w:t>
            </w:r>
            <w:r w:rsidRPr="00E23F84">
              <w:rPr>
                <w:rFonts w:ascii="Arial" w:hAnsi="Arial" w:cs="Arial"/>
                <w:szCs w:val="22"/>
                <w:highlight w:val="yellow"/>
                <w:lang w:val="fr-BE"/>
              </w:rPr>
              <w:t>URD sont raccord</w:t>
            </w:r>
            <w:r w:rsidRPr="00BD173A">
              <w:rPr>
                <w:rFonts w:ascii="Arial" w:hAnsi="Arial" w:cs="Arial"/>
                <w:szCs w:val="22"/>
                <w:highlight w:val="yellow"/>
                <w:lang w:val="fr-BE"/>
              </w:rPr>
              <w:t>é</w:t>
            </w:r>
            <w:r w:rsidRPr="00E23F84">
              <w:rPr>
                <w:rFonts w:ascii="Arial" w:hAnsi="Arial" w:cs="Arial"/>
                <w:szCs w:val="22"/>
                <w:highlight w:val="yellow"/>
                <w:lang w:val="fr-BE"/>
              </w:rPr>
              <w:t xml:space="preserve">es. </w:t>
            </w:r>
          </w:p>
          <w:p w14:paraId="12F717EE" w14:textId="77777777" w:rsidR="00C95331" w:rsidRPr="00BD173A" w:rsidRDefault="00C95331" w:rsidP="0073612D">
            <w:pPr>
              <w:widowControl/>
              <w:jc w:val="both"/>
              <w:rPr>
                <w:rFonts w:ascii="Arial" w:hAnsi="Arial" w:cs="Arial"/>
                <w:szCs w:val="22"/>
                <w:highlight w:val="yellow"/>
                <w:lang w:val="fr-BE"/>
              </w:rPr>
            </w:pPr>
            <w:r w:rsidRPr="00E23F84">
              <w:rPr>
                <w:rFonts w:ascii="Arial" w:hAnsi="Arial" w:cs="Arial"/>
                <w:szCs w:val="22"/>
                <w:highlight w:val="yellow"/>
                <w:lang w:val="fr-BE"/>
              </w:rPr>
              <w:t>Le GRD s</w:t>
            </w:r>
            <w:r w:rsidRPr="00BD173A">
              <w:rPr>
                <w:rFonts w:ascii="Arial" w:hAnsi="Arial" w:cs="Arial"/>
                <w:szCs w:val="22"/>
                <w:highlight w:val="yellow"/>
                <w:lang w:val="fr-BE"/>
              </w:rPr>
              <w:t>’</w:t>
            </w:r>
            <w:r w:rsidRPr="00E23F84">
              <w:rPr>
                <w:rFonts w:ascii="Arial" w:hAnsi="Arial" w:cs="Arial"/>
                <w:szCs w:val="22"/>
                <w:highlight w:val="yellow"/>
                <w:lang w:val="fr-BE"/>
              </w:rPr>
              <w:t xml:space="preserve">engage </w:t>
            </w:r>
            <w:r w:rsidRPr="00BD173A">
              <w:rPr>
                <w:rFonts w:ascii="Arial" w:hAnsi="Arial" w:cs="Arial"/>
                <w:szCs w:val="22"/>
                <w:highlight w:val="yellow"/>
                <w:lang w:val="fr-BE"/>
              </w:rPr>
              <w:t>à</w:t>
            </w:r>
            <w:r w:rsidRPr="00E23F84">
              <w:rPr>
                <w:rFonts w:ascii="Arial" w:hAnsi="Arial" w:cs="Arial"/>
                <w:szCs w:val="22"/>
                <w:highlight w:val="yellow"/>
                <w:lang w:val="fr-BE"/>
              </w:rPr>
              <w:t xml:space="preserve"> informer l</w:t>
            </w:r>
            <w:r w:rsidRPr="00BD173A">
              <w:rPr>
                <w:rFonts w:ascii="Arial" w:hAnsi="Arial" w:cs="Arial"/>
                <w:szCs w:val="22"/>
                <w:highlight w:val="yellow"/>
                <w:lang w:val="fr-BE"/>
              </w:rPr>
              <w:t>’</w:t>
            </w:r>
            <w:r w:rsidRPr="00E23F84">
              <w:rPr>
                <w:rFonts w:ascii="Arial" w:hAnsi="Arial" w:cs="Arial"/>
                <w:szCs w:val="22"/>
                <w:highlight w:val="yellow"/>
                <w:lang w:val="fr-BE"/>
              </w:rPr>
              <w:t>URD dans un d</w:t>
            </w:r>
            <w:r w:rsidRPr="00BD173A">
              <w:rPr>
                <w:rFonts w:ascii="Arial" w:hAnsi="Arial" w:cs="Arial"/>
                <w:szCs w:val="22"/>
                <w:highlight w:val="yellow"/>
                <w:lang w:val="fr-BE"/>
              </w:rPr>
              <w:t>é</w:t>
            </w:r>
            <w:r w:rsidRPr="00E23F84">
              <w:rPr>
                <w:rFonts w:ascii="Arial" w:hAnsi="Arial" w:cs="Arial"/>
                <w:szCs w:val="22"/>
                <w:highlight w:val="yellow"/>
                <w:lang w:val="fr-BE"/>
              </w:rPr>
              <w:t>lai de 12 mois pr</w:t>
            </w:r>
            <w:r w:rsidRPr="00BD173A">
              <w:rPr>
                <w:rFonts w:ascii="Arial" w:hAnsi="Arial" w:cs="Arial"/>
                <w:szCs w:val="22"/>
                <w:highlight w:val="yellow"/>
                <w:lang w:val="fr-BE"/>
              </w:rPr>
              <w:t>é</w:t>
            </w:r>
            <w:r w:rsidRPr="00E23F84">
              <w:rPr>
                <w:rFonts w:ascii="Arial" w:hAnsi="Arial" w:cs="Arial"/>
                <w:szCs w:val="22"/>
                <w:highlight w:val="yellow"/>
                <w:lang w:val="fr-BE"/>
              </w:rPr>
              <w:t>c</w:t>
            </w:r>
            <w:r w:rsidRPr="00BD173A">
              <w:rPr>
                <w:rFonts w:ascii="Arial" w:hAnsi="Arial" w:cs="Arial"/>
                <w:szCs w:val="22"/>
                <w:highlight w:val="yellow"/>
                <w:lang w:val="fr-BE"/>
              </w:rPr>
              <w:t>é</w:t>
            </w:r>
            <w:r w:rsidRPr="00E23F84">
              <w:rPr>
                <w:rFonts w:ascii="Arial" w:hAnsi="Arial" w:cs="Arial"/>
                <w:szCs w:val="22"/>
                <w:highlight w:val="yellow"/>
                <w:lang w:val="fr-BE"/>
              </w:rPr>
              <w:t xml:space="preserve">dent le changement de plan de tension. Dans ce cas, il incombe </w:t>
            </w:r>
            <w:r w:rsidRPr="00BD173A">
              <w:rPr>
                <w:rFonts w:ascii="Arial" w:hAnsi="Arial" w:cs="Arial"/>
                <w:szCs w:val="22"/>
                <w:highlight w:val="yellow"/>
                <w:lang w:val="fr-BE"/>
              </w:rPr>
              <w:t>à</w:t>
            </w:r>
            <w:r w:rsidRPr="00E23F84">
              <w:rPr>
                <w:rFonts w:ascii="Arial" w:hAnsi="Arial" w:cs="Arial"/>
                <w:szCs w:val="22"/>
                <w:highlight w:val="yellow"/>
                <w:lang w:val="fr-BE"/>
              </w:rPr>
              <w:t xml:space="preserve"> l</w:t>
            </w:r>
            <w:r w:rsidRPr="00BD173A">
              <w:rPr>
                <w:rFonts w:ascii="Arial" w:hAnsi="Arial" w:cs="Arial"/>
                <w:szCs w:val="22"/>
                <w:highlight w:val="yellow"/>
                <w:lang w:val="fr-BE"/>
              </w:rPr>
              <w:t>’</w:t>
            </w:r>
            <w:r w:rsidRPr="00E23F84">
              <w:rPr>
                <w:rFonts w:ascii="Arial" w:hAnsi="Arial" w:cs="Arial"/>
                <w:szCs w:val="22"/>
                <w:highlight w:val="yellow"/>
                <w:lang w:val="fr-BE"/>
              </w:rPr>
              <w:t>URD de r</w:t>
            </w:r>
            <w:r w:rsidRPr="00BD173A">
              <w:rPr>
                <w:rFonts w:ascii="Arial" w:hAnsi="Arial" w:cs="Arial"/>
                <w:szCs w:val="22"/>
                <w:highlight w:val="yellow"/>
                <w:lang w:val="fr-BE"/>
              </w:rPr>
              <w:t>é</w:t>
            </w:r>
            <w:r w:rsidRPr="00E23F84">
              <w:rPr>
                <w:rFonts w:ascii="Arial" w:hAnsi="Arial" w:cs="Arial"/>
                <w:szCs w:val="22"/>
                <w:highlight w:val="yellow"/>
                <w:lang w:val="fr-BE"/>
              </w:rPr>
              <w:t>aliser les adaptations n</w:t>
            </w:r>
            <w:r w:rsidRPr="00BD173A">
              <w:rPr>
                <w:rFonts w:ascii="Arial" w:hAnsi="Arial" w:cs="Arial"/>
                <w:szCs w:val="22"/>
                <w:highlight w:val="yellow"/>
                <w:lang w:val="fr-BE"/>
              </w:rPr>
              <w:t>é</w:t>
            </w:r>
            <w:r w:rsidRPr="00E23F84">
              <w:rPr>
                <w:rFonts w:ascii="Arial" w:hAnsi="Arial" w:cs="Arial"/>
                <w:szCs w:val="22"/>
                <w:highlight w:val="yellow"/>
                <w:lang w:val="fr-BE"/>
              </w:rPr>
              <w:t>cessaires afin que l</w:t>
            </w:r>
            <w:r w:rsidRPr="00BD173A">
              <w:rPr>
                <w:rFonts w:ascii="Arial" w:hAnsi="Arial" w:cs="Arial"/>
                <w:szCs w:val="22"/>
                <w:highlight w:val="yellow"/>
                <w:lang w:val="fr-BE"/>
              </w:rPr>
              <w:t>’é</w:t>
            </w:r>
            <w:r w:rsidRPr="00E23F84">
              <w:rPr>
                <w:rFonts w:ascii="Arial" w:hAnsi="Arial" w:cs="Arial"/>
                <w:szCs w:val="22"/>
                <w:highlight w:val="yellow"/>
                <w:lang w:val="fr-BE"/>
              </w:rPr>
              <w:t xml:space="preserve">quipement de sa cabine puisse permettre le passage </w:t>
            </w:r>
            <w:r w:rsidRPr="00BD173A">
              <w:rPr>
                <w:rFonts w:ascii="Arial" w:hAnsi="Arial" w:cs="Arial"/>
                <w:szCs w:val="22"/>
                <w:highlight w:val="yellow"/>
                <w:lang w:val="fr-BE"/>
              </w:rPr>
              <w:t>à</w:t>
            </w:r>
            <w:r w:rsidRPr="00E23F84">
              <w:rPr>
                <w:rFonts w:ascii="Arial" w:hAnsi="Arial" w:cs="Arial"/>
                <w:szCs w:val="22"/>
                <w:highlight w:val="yellow"/>
                <w:lang w:val="fr-BE"/>
              </w:rPr>
              <w:t xml:space="preserve"> la nouvelle tension. L</w:t>
            </w:r>
            <w:r w:rsidRPr="00BD173A">
              <w:rPr>
                <w:rFonts w:ascii="Arial" w:hAnsi="Arial" w:cs="Arial"/>
                <w:szCs w:val="22"/>
                <w:highlight w:val="yellow"/>
                <w:lang w:val="fr-BE"/>
              </w:rPr>
              <w:t>’</w:t>
            </w:r>
            <w:r w:rsidRPr="00E23F84">
              <w:rPr>
                <w:rFonts w:ascii="Arial" w:hAnsi="Arial" w:cs="Arial"/>
                <w:szCs w:val="22"/>
                <w:highlight w:val="yellow"/>
                <w:lang w:val="fr-BE"/>
              </w:rPr>
              <w:t>ensemble des frais aff</w:t>
            </w:r>
            <w:r w:rsidRPr="00BD173A">
              <w:rPr>
                <w:rFonts w:ascii="Arial" w:hAnsi="Arial" w:cs="Arial"/>
                <w:szCs w:val="22"/>
                <w:highlight w:val="yellow"/>
                <w:lang w:val="fr-BE"/>
              </w:rPr>
              <w:t>é</w:t>
            </w:r>
            <w:r w:rsidRPr="00E23F84">
              <w:rPr>
                <w:rFonts w:ascii="Arial" w:hAnsi="Arial" w:cs="Arial"/>
                <w:szCs w:val="22"/>
                <w:highlight w:val="yellow"/>
                <w:lang w:val="fr-BE"/>
              </w:rPr>
              <w:t xml:space="preserve">rent </w:t>
            </w:r>
            <w:r w:rsidRPr="00BD173A">
              <w:rPr>
                <w:rFonts w:ascii="Arial" w:hAnsi="Arial" w:cs="Arial"/>
                <w:szCs w:val="22"/>
                <w:highlight w:val="yellow"/>
                <w:lang w:val="fr-BE"/>
              </w:rPr>
              <w:t>à</w:t>
            </w:r>
            <w:r w:rsidRPr="00E23F84">
              <w:rPr>
                <w:rFonts w:ascii="Arial" w:hAnsi="Arial" w:cs="Arial"/>
                <w:szCs w:val="22"/>
                <w:highlight w:val="yellow"/>
                <w:lang w:val="fr-BE"/>
              </w:rPr>
              <w:t xml:space="preserve"> ces adaptations est </w:t>
            </w:r>
            <w:r w:rsidRPr="00BD173A">
              <w:rPr>
                <w:rFonts w:ascii="Arial" w:hAnsi="Arial" w:cs="Arial"/>
                <w:szCs w:val="22"/>
                <w:highlight w:val="yellow"/>
                <w:lang w:val="fr-BE"/>
              </w:rPr>
              <w:t>à</w:t>
            </w:r>
            <w:r w:rsidRPr="00E23F84">
              <w:rPr>
                <w:rFonts w:ascii="Arial" w:hAnsi="Arial" w:cs="Arial"/>
                <w:szCs w:val="22"/>
                <w:highlight w:val="yellow"/>
                <w:lang w:val="fr-BE"/>
              </w:rPr>
              <w:t xml:space="preserve"> charge de l</w:t>
            </w:r>
            <w:r w:rsidRPr="00BD173A">
              <w:rPr>
                <w:rFonts w:ascii="Arial" w:hAnsi="Arial" w:cs="Arial"/>
                <w:szCs w:val="22"/>
                <w:highlight w:val="yellow"/>
                <w:lang w:val="fr-BE"/>
              </w:rPr>
              <w:t>’</w:t>
            </w:r>
            <w:r w:rsidRPr="00E23F84">
              <w:rPr>
                <w:rFonts w:ascii="Arial" w:hAnsi="Arial" w:cs="Arial"/>
                <w:szCs w:val="22"/>
                <w:highlight w:val="yellow"/>
                <w:lang w:val="fr-BE"/>
              </w:rPr>
              <w:t>URD</w:t>
            </w:r>
            <w:r w:rsidRPr="00E23F84">
              <w:rPr>
                <w:rFonts w:ascii="Arial" w:hAnsi="Arial" w:cs="Arial"/>
                <w:i/>
                <w:iCs/>
                <w:sz w:val="20"/>
                <w:highlight w:val="yellow"/>
                <w:lang w:val="fr-BE"/>
              </w:rPr>
              <w:t xml:space="preserve">. </w:t>
            </w:r>
          </w:p>
        </w:tc>
      </w:tr>
    </w:tbl>
    <w:p w14:paraId="267AB399" w14:textId="77777777" w:rsidR="00C95331" w:rsidRPr="009E5ABC" w:rsidRDefault="00C95331" w:rsidP="00C95331">
      <w:pPr>
        <w:jc w:val="both"/>
        <w:rPr>
          <w:rFonts w:ascii="Arial" w:hAnsi="Arial"/>
          <w:sz w:val="20"/>
          <w:lang w:val="fr-BE"/>
        </w:rPr>
      </w:pPr>
      <w:bookmarkStart w:id="6" w:name="_Hlk76985627"/>
      <w:bookmarkEnd w:id="4"/>
      <w:r w:rsidRPr="00E23F84">
        <w:rPr>
          <w:rFonts w:ascii="Arial" w:hAnsi="Arial"/>
          <w:sz w:val="20"/>
          <w:highlight w:val="yellow"/>
          <w:lang w:val="fr-BE"/>
        </w:rPr>
        <w:t>(*) à supprimer si tension différente de 6 kV</w:t>
      </w:r>
    </w:p>
    <w:bookmarkEnd w:id="5"/>
    <w:bookmarkEnd w:id="6"/>
    <w:p w14:paraId="704357AD" w14:textId="77777777" w:rsidR="00C95331" w:rsidRPr="001F1126" w:rsidRDefault="00C95331"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BA2EE3" w:rsidRPr="006C2305" w14:paraId="1750F55B" w14:textId="77777777" w:rsidTr="00450C5A">
        <w:tc>
          <w:tcPr>
            <w:tcW w:w="9528" w:type="dxa"/>
            <w:gridSpan w:val="2"/>
            <w:shd w:val="clear" w:color="auto" w:fill="E0E0E0"/>
          </w:tcPr>
          <w:p w14:paraId="26369724" w14:textId="77777777" w:rsidR="00BA2EE3" w:rsidRPr="006C2305" w:rsidRDefault="00BA2EE3" w:rsidP="00450C5A">
            <w:pPr>
              <w:spacing w:before="60" w:after="60"/>
              <w:ind w:left="142"/>
              <w:jc w:val="both"/>
              <w:rPr>
                <w:rFonts w:ascii="Arial" w:hAnsi="Arial"/>
                <w:b/>
                <w:color w:val="000000"/>
                <w:lang w:val="fr-BE"/>
              </w:rPr>
            </w:pPr>
            <w:r w:rsidRPr="006C2305">
              <w:rPr>
                <w:rFonts w:ascii="Arial" w:hAnsi="Arial"/>
                <w:b/>
                <w:color w:val="000000"/>
                <w:lang w:val="fr-BE"/>
              </w:rPr>
              <w:t>Puissance de raccordement</w:t>
            </w:r>
          </w:p>
        </w:tc>
      </w:tr>
      <w:tr w:rsidR="00BA2EE3" w:rsidRPr="006C2305" w14:paraId="3E3A723E" w14:textId="77777777" w:rsidTr="00450C5A">
        <w:tc>
          <w:tcPr>
            <w:tcW w:w="4536" w:type="dxa"/>
          </w:tcPr>
          <w:p w14:paraId="17E15D28" w14:textId="77777777" w:rsidR="00BA2EE3" w:rsidRPr="006C2305" w:rsidRDefault="00BA2EE3" w:rsidP="00450C5A">
            <w:pPr>
              <w:ind w:left="142"/>
              <w:jc w:val="both"/>
              <w:rPr>
                <w:rFonts w:ascii="Arial" w:hAnsi="Arial"/>
                <w:color w:val="000000"/>
                <w:lang w:val="fr-BE"/>
              </w:rPr>
            </w:pPr>
            <w:r w:rsidRPr="006C2305">
              <w:rPr>
                <w:rFonts w:ascii="Arial" w:hAnsi="Arial"/>
                <w:color w:val="000000"/>
                <w:lang w:val="fr-BE"/>
              </w:rPr>
              <w:t>Prélèvement</w:t>
            </w:r>
          </w:p>
        </w:tc>
        <w:tc>
          <w:tcPr>
            <w:tcW w:w="4992" w:type="dxa"/>
          </w:tcPr>
          <w:p w14:paraId="3BBF8ABE" w14:textId="77777777" w:rsidR="00BA2EE3" w:rsidRPr="006C2305" w:rsidRDefault="00BA2EE3" w:rsidP="00450C5A">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kVA</w:t>
            </w:r>
          </w:p>
        </w:tc>
      </w:tr>
      <w:tr w:rsidR="00BA2EE3" w:rsidRPr="00BA2EE3" w14:paraId="735634D1" w14:textId="77777777" w:rsidTr="00450C5A">
        <w:tc>
          <w:tcPr>
            <w:tcW w:w="4536" w:type="dxa"/>
          </w:tcPr>
          <w:p w14:paraId="633D787B" w14:textId="77777777" w:rsidR="00BA2EE3" w:rsidRPr="00BA2EE3" w:rsidRDefault="00BA2EE3" w:rsidP="00450C5A">
            <w:pPr>
              <w:ind w:left="142"/>
              <w:jc w:val="both"/>
              <w:rPr>
                <w:rFonts w:ascii="Arial" w:hAnsi="Arial"/>
                <w:color w:val="000000"/>
                <w:lang w:val="fr-BE"/>
              </w:rPr>
            </w:pPr>
            <w:r w:rsidRPr="00BA2EE3">
              <w:rPr>
                <w:rFonts w:ascii="Arial" w:hAnsi="Arial"/>
                <w:color w:val="000000"/>
                <w:lang w:val="fr-BE"/>
              </w:rPr>
              <w:t>Injection</w:t>
            </w:r>
          </w:p>
        </w:tc>
        <w:tc>
          <w:tcPr>
            <w:tcW w:w="4992" w:type="dxa"/>
          </w:tcPr>
          <w:p w14:paraId="4843FD38" w14:textId="77777777" w:rsidR="00BA2EE3" w:rsidRPr="00BA2EE3" w:rsidRDefault="00BA2EE3" w:rsidP="00450C5A">
            <w:pPr>
              <w:ind w:left="142"/>
              <w:jc w:val="both"/>
              <w:rPr>
                <w:rFonts w:ascii="Arial" w:hAnsi="Arial"/>
                <w:color w:val="000000"/>
                <w:lang w:val="fr-BE"/>
              </w:rPr>
            </w:pPr>
            <w:r w:rsidRPr="00BA2EE3">
              <w:rPr>
                <w:rFonts w:ascii="Arial" w:hAnsi="Arial"/>
                <w:lang w:val="fr-BE"/>
              </w:rPr>
              <w:fldChar w:fldCharType="begin">
                <w:ffData>
                  <w:name w:val=""/>
                  <w:enabled/>
                  <w:calcOnExit w:val="0"/>
                  <w:textInput/>
                </w:ffData>
              </w:fldChar>
            </w:r>
            <w:r w:rsidRPr="00BA2EE3">
              <w:rPr>
                <w:rFonts w:ascii="Arial" w:hAnsi="Arial"/>
                <w:lang w:val="fr-BE"/>
              </w:rPr>
              <w:instrText xml:space="preserve"> FORMTEXT </w:instrText>
            </w:r>
            <w:r w:rsidRPr="00BA2EE3">
              <w:rPr>
                <w:rFonts w:ascii="Arial" w:hAnsi="Arial"/>
                <w:lang w:val="fr-BE"/>
              </w:rPr>
            </w:r>
            <w:r w:rsidRPr="00BA2EE3">
              <w:rPr>
                <w:rFonts w:ascii="Arial" w:hAnsi="Arial"/>
                <w:lang w:val="fr-BE"/>
              </w:rPr>
              <w:fldChar w:fldCharType="separate"/>
            </w:r>
            <w:r w:rsidRPr="00BA2EE3">
              <w:rPr>
                <w:rFonts w:ascii="Cambria Math" w:hAnsi="Cambria Math" w:cs="Cambria Math"/>
                <w:noProof/>
                <w:lang w:val="fr-BE"/>
              </w:rPr>
              <w:t> </w:t>
            </w:r>
            <w:r w:rsidRPr="00BA2EE3">
              <w:rPr>
                <w:rFonts w:ascii="Cambria Math" w:hAnsi="Cambria Math" w:cs="Cambria Math"/>
                <w:noProof/>
                <w:lang w:val="fr-BE"/>
              </w:rPr>
              <w:t> </w:t>
            </w:r>
            <w:r w:rsidRPr="00BA2EE3">
              <w:rPr>
                <w:rFonts w:ascii="Cambria Math" w:hAnsi="Cambria Math" w:cs="Cambria Math"/>
                <w:noProof/>
                <w:lang w:val="fr-BE"/>
              </w:rPr>
              <w:t> </w:t>
            </w:r>
            <w:r w:rsidRPr="00BA2EE3">
              <w:rPr>
                <w:rFonts w:ascii="Cambria Math" w:hAnsi="Cambria Math" w:cs="Cambria Math"/>
                <w:noProof/>
                <w:lang w:val="fr-BE"/>
              </w:rPr>
              <w:t> </w:t>
            </w:r>
            <w:r w:rsidRPr="00BA2EE3">
              <w:rPr>
                <w:rFonts w:ascii="Cambria Math" w:hAnsi="Cambria Math" w:cs="Cambria Math"/>
                <w:noProof/>
                <w:lang w:val="fr-BE"/>
              </w:rPr>
              <w:t> </w:t>
            </w:r>
            <w:r w:rsidRPr="00BA2EE3">
              <w:rPr>
                <w:rFonts w:ascii="Arial" w:hAnsi="Arial"/>
                <w:lang w:val="fr-BE"/>
              </w:rPr>
              <w:fldChar w:fldCharType="end"/>
            </w:r>
            <w:r w:rsidRPr="00BA2EE3">
              <w:rPr>
                <w:rFonts w:ascii="Arial" w:hAnsi="Arial"/>
                <w:color w:val="000000"/>
                <w:lang w:val="fr-BE"/>
              </w:rPr>
              <w:t xml:space="preserve"> kVA</w:t>
            </w:r>
          </w:p>
        </w:tc>
      </w:tr>
      <w:tr w:rsidR="00BA2EE3" w:rsidRPr="00BA2EE3" w14:paraId="3D76BC6C" w14:textId="77777777" w:rsidTr="00450C5A">
        <w:tc>
          <w:tcPr>
            <w:tcW w:w="4536" w:type="dxa"/>
          </w:tcPr>
          <w:p w14:paraId="4D353035" w14:textId="77777777" w:rsidR="00BA2EE3" w:rsidRPr="00BA2EE3" w:rsidRDefault="00BA2EE3" w:rsidP="00450C5A">
            <w:pPr>
              <w:ind w:left="142"/>
              <w:jc w:val="both"/>
              <w:rPr>
                <w:rFonts w:ascii="Arial" w:hAnsi="Arial"/>
                <w:color w:val="000000"/>
                <w:lang w:val="fr-BE"/>
              </w:rPr>
            </w:pPr>
            <w:r w:rsidRPr="00BA2EE3">
              <w:rPr>
                <w:rFonts w:ascii="Arial" w:hAnsi="Arial"/>
                <w:color w:val="000000"/>
                <w:lang w:val="fr-BE"/>
              </w:rPr>
              <w:t>Pur producteur (*)</w:t>
            </w:r>
          </w:p>
        </w:tc>
        <w:tc>
          <w:tcPr>
            <w:tcW w:w="4992" w:type="dxa"/>
          </w:tcPr>
          <w:p w14:paraId="0C874BE1" w14:textId="77777777" w:rsidR="00BA2EE3" w:rsidRPr="00BA2EE3" w:rsidRDefault="00BA2EE3" w:rsidP="00450C5A">
            <w:pPr>
              <w:ind w:left="142"/>
              <w:jc w:val="both"/>
              <w:rPr>
                <w:rFonts w:ascii="Arial" w:hAnsi="Arial"/>
                <w:lang w:val="fr-BE"/>
              </w:rPr>
            </w:pPr>
            <w:r w:rsidRPr="00C94EDB">
              <w:rPr>
                <w:rFonts w:ascii="Arial" w:hAnsi="Arial"/>
                <w:highlight w:val="yellow"/>
                <w:lang w:val="fr-BE"/>
              </w:rPr>
              <w:t>oui/non</w:t>
            </w:r>
            <w:r w:rsidRPr="00BA2EE3">
              <w:rPr>
                <w:rFonts w:ascii="Arial" w:hAnsi="Arial"/>
                <w:lang w:val="fr-BE"/>
              </w:rPr>
              <w:t xml:space="preserve"> </w:t>
            </w:r>
          </w:p>
        </w:tc>
      </w:tr>
    </w:tbl>
    <w:p w14:paraId="0F27523B" w14:textId="77777777" w:rsidR="00BA2EE3" w:rsidRDefault="00BA2EE3" w:rsidP="00BA2EE3">
      <w:pPr>
        <w:jc w:val="both"/>
        <w:rPr>
          <w:rFonts w:ascii="Arial" w:hAnsi="Arial"/>
          <w:sz w:val="16"/>
          <w:szCs w:val="16"/>
          <w:lang w:val="fr-FR"/>
        </w:rPr>
      </w:pPr>
      <w:r w:rsidRPr="00BA2EE3">
        <w:rPr>
          <w:rFonts w:ascii="Arial" w:hAnsi="Arial"/>
          <w:sz w:val="16"/>
          <w:szCs w:val="16"/>
          <w:lang w:val="fr-FR"/>
        </w:rPr>
        <w:t xml:space="preserve">    (*) client pouvant prélever de l’énergie afin de faire fonctionner sa production</w:t>
      </w:r>
      <w:r w:rsidRPr="00A745EB">
        <w:rPr>
          <w:rFonts w:ascii="Arial" w:hAnsi="Arial"/>
          <w:sz w:val="16"/>
          <w:szCs w:val="16"/>
          <w:lang w:val="fr-FR"/>
        </w:rPr>
        <w:t xml:space="preserve"> d’énergie électrique</w:t>
      </w:r>
    </w:p>
    <w:p w14:paraId="2F8E1B65" w14:textId="77777777" w:rsidR="00BB4A3E" w:rsidRPr="00BA2EE3" w:rsidRDefault="00BB4A3E" w:rsidP="002C677A">
      <w:pPr>
        <w:jc w:val="both"/>
        <w:rPr>
          <w:rFonts w:ascii="Arial" w:hAnsi="Arial"/>
          <w:sz w:val="16"/>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333A26" w14:paraId="088AEBB0" w14:textId="77777777" w:rsidTr="005833F8">
        <w:tc>
          <w:tcPr>
            <w:tcW w:w="9528" w:type="dxa"/>
            <w:gridSpan w:val="2"/>
            <w:shd w:val="clear" w:color="auto" w:fill="E0E0E0"/>
          </w:tcPr>
          <w:p w14:paraId="088AEBAF"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Valeurs de réglage équivalant à la puissance de raccordement</w:t>
            </w:r>
          </w:p>
        </w:tc>
      </w:tr>
      <w:tr w:rsidR="005833F8" w:rsidRPr="006C2305" w14:paraId="088AEBB3" w14:textId="77777777" w:rsidTr="005833F8">
        <w:tc>
          <w:tcPr>
            <w:tcW w:w="4536" w:type="dxa"/>
            <w:shd w:val="clear" w:color="auto" w:fill="D9D9D9"/>
          </w:tcPr>
          <w:p w14:paraId="088AEBB1"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lastRenderedPageBreak/>
              <w:t>Type de limiteur</w:t>
            </w:r>
          </w:p>
        </w:tc>
        <w:tc>
          <w:tcPr>
            <w:tcW w:w="4992" w:type="dxa"/>
            <w:shd w:val="clear" w:color="auto" w:fill="D9D9D9"/>
          </w:tcPr>
          <w:p w14:paraId="088AEBB2" w14:textId="77777777" w:rsidR="005833F8" w:rsidRPr="006C2305" w:rsidRDefault="005833F8" w:rsidP="005833F8">
            <w:pPr>
              <w:spacing w:before="60" w:after="60"/>
              <w:ind w:left="142"/>
              <w:jc w:val="both"/>
              <w:rPr>
                <w:rFonts w:ascii="Arial" w:hAnsi="Arial"/>
                <w:color w:val="000000"/>
                <w:lang w:val="fr-BE"/>
              </w:rPr>
            </w:pPr>
            <w:r w:rsidRPr="006C2305">
              <w:rPr>
                <w:rFonts w:ascii="Arial" w:hAnsi="Arial"/>
                <w:color w:val="000000"/>
                <w:lang w:val="fr-BE"/>
              </w:rPr>
              <w:t>Valeur de réglage</w:t>
            </w:r>
          </w:p>
        </w:tc>
      </w:tr>
      <w:tr w:rsidR="005833F8" w:rsidRPr="006C2305" w14:paraId="088AEBB6" w14:textId="77777777" w:rsidTr="005833F8">
        <w:tc>
          <w:tcPr>
            <w:tcW w:w="4536" w:type="dxa"/>
          </w:tcPr>
          <w:p w14:paraId="088AEBB4"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230 V </w:t>
            </w:r>
          </w:p>
        </w:tc>
        <w:tc>
          <w:tcPr>
            <w:tcW w:w="4992" w:type="dxa"/>
          </w:tcPr>
          <w:p w14:paraId="088AEBB5"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 </w:t>
            </w:r>
          </w:p>
        </w:tc>
      </w:tr>
      <w:tr w:rsidR="005833F8" w:rsidRPr="006C2305" w14:paraId="088AEBB9" w14:textId="77777777" w:rsidTr="005833F8">
        <w:tc>
          <w:tcPr>
            <w:tcW w:w="4536" w:type="dxa"/>
          </w:tcPr>
          <w:p w14:paraId="088AEBB7"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400 V </w:t>
            </w:r>
          </w:p>
        </w:tc>
        <w:tc>
          <w:tcPr>
            <w:tcW w:w="4992" w:type="dxa"/>
          </w:tcPr>
          <w:p w14:paraId="088AEBB8"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 </w:t>
            </w:r>
          </w:p>
        </w:tc>
      </w:tr>
      <w:tr w:rsidR="005833F8" w:rsidRPr="006C2305" w14:paraId="088AEBBC" w14:textId="77777777" w:rsidTr="005833F8">
        <w:tc>
          <w:tcPr>
            <w:tcW w:w="4536" w:type="dxa"/>
          </w:tcPr>
          <w:p w14:paraId="088AEBBA"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Fusibles 230 V </w:t>
            </w:r>
          </w:p>
        </w:tc>
        <w:tc>
          <w:tcPr>
            <w:tcW w:w="4992" w:type="dxa"/>
          </w:tcPr>
          <w:p w14:paraId="088AEBBB"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833F8" w:rsidRPr="006C2305" w14:paraId="088AEBBF" w14:textId="77777777" w:rsidTr="005833F8">
        <w:tc>
          <w:tcPr>
            <w:tcW w:w="4536" w:type="dxa"/>
          </w:tcPr>
          <w:p w14:paraId="088AEBBD"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Fusibles 400 V </w:t>
            </w:r>
          </w:p>
        </w:tc>
        <w:tc>
          <w:tcPr>
            <w:tcW w:w="4992" w:type="dxa"/>
          </w:tcPr>
          <w:p w14:paraId="088AEBBE"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833F8" w:rsidRPr="006C2305" w14:paraId="088AEBC2" w14:textId="77777777" w:rsidTr="005833F8">
        <w:tc>
          <w:tcPr>
            <w:tcW w:w="4536" w:type="dxa"/>
          </w:tcPr>
          <w:p w14:paraId="088AEBC0" w14:textId="77777777" w:rsidR="005833F8" w:rsidRPr="006C2305" w:rsidRDefault="005833F8" w:rsidP="005833F8">
            <w:pPr>
              <w:ind w:left="142"/>
              <w:jc w:val="both"/>
              <w:rPr>
                <w:rFonts w:ascii="Arial" w:hAnsi="Arial"/>
                <w:color w:val="000000"/>
                <w:lang w:val="fr-BE"/>
              </w:rPr>
            </w:pPr>
            <w:r w:rsidRPr="006C2305">
              <w:rPr>
                <w:rFonts w:ascii="Arial" w:hAnsi="Arial"/>
                <w:color w:val="000000"/>
                <w:lang w:val="fr-BE"/>
              </w:rPr>
              <w:t>Disjoncteur haute tension</w:t>
            </w:r>
          </w:p>
        </w:tc>
        <w:tc>
          <w:tcPr>
            <w:tcW w:w="4992" w:type="dxa"/>
          </w:tcPr>
          <w:p w14:paraId="088AEBC1" w14:textId="77777777" w:rsidR="005833F8" w:rsidRPr="006C2305" w:rsidRDefault="005833F8" w:rsidP="005833F8">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A</w:t>
            </w:r>
          </w:p>
        </w:tc>
      </w:tr>
      <w:tr w:rsidR="005501AD" w:rsidRPr="006C2305" w14:paraId="088AEBC5" w14:textId="77777777" w:rsidTr="005833F8">
        <w:tc>
          <w:tcPr>
            <w:tcW w:w="4536" w:type="dxa"/>
          </w:tcPr>
          <w:p w14:paraId="088AEBC3" w14:textId="77777777" w:rsidR="005501AD" w:rsidRPr="000606A9" w:rsidRDefault="005501AD" w:rsidP="00C26D50">
            <w:pPr>
              <w:ind w:left="142"/>
              <w:jc w:val="both"/>
              <w:rPr>
                <w:rFonts w:ascii="Arial" w:hAnsi="Arial"/>
                <w:color w:val="000000" w:themeColor="text1"/>
                <w:lang w:val="fr-BE"/>
              </w:rPr>
            </w:pPr>
            <w:r>
              <w:rPr>
                <w:rFonts w:ascii="Arial" w:hAnsi="Arial"/>
                <w:color w:val="000000" w:themeColor="text1"/>
                <w:lang w:val="fr-BE"/>
              </w:rPr>
              <w:t>Fusibles</w:t>
            </w:r>
            <w:r w:rsidRPr="000606A9">
              <w:rPr>
                <w:rFonts w:ascii="Arial" w:hAnsi="Arial"/>
                <w:color w:val="000000" w:themeColor="text1"/>
                <w:lang w:val="fr-BE"/>
              </w:rPr>
              <w:t xml:space="preserve"> haute tension</w:t>
            </w:r>
          </w:p>
        </w:tc>
        <w:tc>
          <w:tcPr>
            <w:tcW w:w="4992" w:type="dxa"/>
          </w:tcPr>
          <w:p w14:paraId="088AEBC4" w14:textId="77777777" w:rsidR="005501AD" w:rsidRPr="000606A9" w:rsidRDefault="005501AD" w:rsidP="00C26D50">
            <w:pPr>
              <w:jc w:val="both"/>
              <w:rPr>
                <w:rFonts w:ascii="Arial" w:hAnsi="Arial"/>
                <w:color w:val="000000" w:themeColor="text1"/>
                <w:lang w:val="fr-BE"/>
              </w:rPr>
            </w:pPr>
            <w:r w:rsidRPr="000606A9">
              <w:rPr>
                <w:rFonts w:ascii="Arial" w:hAnsi="Arial"/>
                <w:color w:val="000000" w:themeColor="text1"/>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0606A9">
              <w:rPr>
                <w:rFonts w:ascii="Arial" w:hAnsi="Arial"/>
                <w:color w:val="000000" w:themeColor="text1"/>
                <w:lang w:val="fr-BE"/>
              </w:rPr>
              <w:t xml:space="preserve"> A</w:t>
            </w:r>
          </w:p>
        </w:tc>
      </w:tr>
    </w:tbl>
    <w:p w14:paraId="210B3585" w14:textId="77777777" w:rsidR="00BB4A3E" w:rsidRDefault="00BB4A3E" w:rsidP="005833F8">
      <w:pPr>
        <w:jc w:val="both"/>
        <w:rPr>
          <w:rFonts w:ascii="Arial" w:hAnsi="Arial" w:cs="Arial"/>
          <w:i/>
          <w:iCs/>
          <w:sz w:val="20"/>
          <w:lang w:val="fr-BE"/>
        </w:rPr>
      </w:pPr>
    </w:p>
    <w:p w14:paraId="088AEBC7" w14:textId="6266E926" w:rsidR="005833F8" w:rsidRDefault="005833F8" w:rsidP="005833F8">
      <w:pPr>
        <w:jc w:val="both"/>
        <w:rPr>
          <w:rFonts w:ascii="Arial" w:hAnsi="Arial" w:cs="Arial"/>
          <w:i/>
          <w:iCs/>
          <w:sz w:val="20"/>
          <w:lang w:val="fr-BE"/>
        </w:rPr>
      </w:pPr>
      <w:r>
        <w:rPr>
          <w:rFonts w:ascii="Arial" w:hAnsi="Arial" w:cs="Arial"/>
          <w:i/>
          <w:iCs/>
          <w:sz w:val="20"/>
          <w:lang w:val="fr-BE"/>
        </w:rPr>
        <w:t>Remarques :</w:t>
      </w:r>
    </w:p>
    <w:p w14:paraId="088AEBC8" w14:textId="77777777" w:rsidR="005833F8" w:rsidRDefault="005833F8" w:rsidP="005833F8">
      <w:pPr>
        <w:widowControl/>
        <w:numPr>
          <w:ilvl w:val="0"/>
          <w:numId w:val="12"/>
        </w:numPr>
        <w:jc w:val="both"/>
        <w:rPr>
          <w:rFonts w:ascii="Arial" w:hAnsi="Arial" w:cs="Arial"/>
          <w:i/>
          <w:iCs/>
          <w:sz w:val="20"/>
          <w:lang w:val="fr-BE"/>
        </w:rPr>
      </w:pPr>
      <w:r>
        <w:rPr>
          <w:rFonts w:ascii="Arial" w:hAnsi="Arial" w:cs="Arial"/>
          <w:i/>
          <w:iCs/>
          <w:sz w:val="20"/>
          <w:lang w:val="fr-BE"/>
        </w:rPr>
        <w:t>Pour les fusibles, prendre le calibre inférieur à la valeur de réglage mentionnée</w:t>
      </w:r>
    </w:p>
    <w:p w14:paraId="088AEBC9" w14:textId="77777777" w:rsidR="005426F3" w:rsidRDefault="005426F3" w:rsidP="005426F3">
      <w:pPr>
        <w:widowControl/>
        <w:ind w:left="360"/>
        <w:jc w:val="both"/>
        <w:rPr>
          <w:rFonts w:ascii="Arial" w:hAnsi="Arial" w:cs="Arial"/>
          <w:i/>
          <w:iCs/>
          <w:sz w:val="20"/>
          <w:lang w:val="fr-BE"/>
        </w:rPr>
      </w:pPr>
    </w:p>
    <w:p w14:paraId="088AEBCA" w14:textId="77777777" w:rsidR="005426F3" w:rsidRDefault="005426F3" w:rsidP="005426F3">
      <w:pPr>
        <w:widowControl/>
        <w:jc w:val="both"/>
        <w:rPr>
          <w:rFonts w:ascii="Arial" w:hAnsi="Arial" w:cs="Arial"/>
          <w:i/>
          <w:iCs/>
          <w:sz w:val="20"/>
          <w:lang w:val="fr-BE"/>
        </w:rPr>
      </w:pPr>
      <w:r w:rsidRPr="005426F3">
        <w:rPr>
          <w:rFonts w:ascii="Arial" w:hAnsi="Arial" w:cs="Arial"/>
          <w:i/>
          <w:iCs/>
          <w:sz w:val="20"/>
          <w:u w:val="single"/>
          <w:lang w:val="fr-BE"/>
        </w:rPr>
        <w:t>NB</w:t>
      </w:r>
      <w:r w:rsidRPr="005426F3">
        <w:rPr>
          <w:rFonts w:ascii="Arial" w:hAnsi="Arial" w:cs="Arial"/>
          <w:i/>
          <w:iCs/>
          <w:sz w:val="20"/>
          <w:lang w:val="fr-BE"/>
        </w:rPr>
        <w:t xml:space="preserve"> : les valeurs de protection du transformateur ainsi que les temporisations des relais de protection doivent respecter la prescription technique  Synergrid C2/112</w:t>
      </w:r>
    </w:p>
    <w:p w14:paraId="088AEBCB" w14:textId="77777777" w:rsidR="005833F8"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33A26" w14:paraId="088AEBCD" w14:textId="77777777" w:rsidTr="005833F8">
        <w:trPr>
          <w:cantSplit/>
        </w:trPr>
        <w:tc>
          <w:tcPr>
            <w:tcW w:w="9498" w:type="dxa"/>
            <w:shd w:val="clear" w:color="auto" w:fill="D9D9D9"/>
          </w:tcPr>
          <w:p w14:paraId="088AEBCC" w14:textId="77777777" w:rsidR="005833F8" w:rsidRPr="006C2305" w:rsidRDefault="005833F8" w:rsidP="005833F8">
            <w:pPr>
              <w:spacing w:before="60" w:after="60"/>
              <w:ind w:left="142"/>
              <w:jc w:val="both"/>
              <w:rPr>
                <w:rFonts w:ascii="Arial" w:hAnsi="Arial"/>
                <w:b/>
                <w:color w:val="000000"/>
                <w:lang w:val="fr-BE"/>
              </w:rPr>
            </w:pPr>
            <w:r w:rsidRPr="006C2305">
              <w:rPr>
                <w:rFonts w:ascii="Arial" w:hAnsi="Arial"/>
                <w:b/>
                <w:color w:val="000000"/>
                <w:lang w:val="fr-BE"/>
              </w:rPr>
              <w:t>Signaux de télécommande centralisée (TCC)</w:t>
            </w:r>
          </w:p>
        </w:tc>
      </w:tr>
      <w:tr w:rsidR="005833F8" w:rsidRPr="00333A26" w14:paraId="088AEBD2" w14:textId="77777777" w:rsidTr="005833F8">
        <w:trPr>
          <w:cantSplit/>
          <w:trHeight w:val="2390"/>
        </w:trPr>
        <w:tc>
          <w:tcPr>
            <w:tcW w:w="9498" w:type="dxa"/>
          </w:tcPr>
          <w:p w14:paraId="088AEBCE" w14:textId="77777777" w:rsidR="005833F8" w:rsidRPr="006C230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088AEBCF"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88AEBD0"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BE"/>
              </w:rPr>
            </w:pPr>
            <w:r w:rsidRPr="006C2305">
              <w:rPr>
                <w:rFonts w:ascii="Arial" w:hAnsi="Arial" w:cs="Arial"/>
                <w:color w:val="000000"/>
                <w:lang w:val="fr-BE"/>
              </w:rPr>
              <w:t xml:space="preserve"> </w:t>
            </w:r>
          </w:p>
          <w:p w14:paraId="088AEBD1" w14:textId="77777777" w:rsidR="005833F8" w:rsidRPr="006C230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6C2305">
              <w:rPr>
                <w:rFonts w:ascii="Arial" w:hAnsi="Arial" w:cs="Arial"/>
                <w:color w:val="000000"/>
                <w:lang w:val="fr-FR"/>
              </w:rPr>
              <w:t xml:space="preserve">En annexe, un rapport du taux du signal mesuré le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 xml:space="preserve"> </w:t>
            </w:r>
            <w:r w:rsidRPr="006C2305">
              <w:rPr>
                <w:rFonts w:ascii="Arial" w:hAnsi="Arial" w:cs="Arial"/>
                <w:color w:val="000000"/>
                <w:lang w:val="fr-FR"/>
              </w:rPr>
              <w:t xml:space="preserve">sur le réseau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xml:space="preserve"> alimenté par le poste de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FR"/>
              </w:rPr>
              <w:t>. Ces mesures seront considérées comme base pour de futures mesures</w:t>
            </w:r>
            <w:r w:rsidRPr="006C2305">
              <w:rPr>
                <w:color w:val="000000"/>
                <w:lang w:val="fr-FR"/>
              </w:rPr>
              <w:t>.(*)</w:t>
            </w:r>
          </w:p>
        </w:tc>
      </w:tr>
    </w:tbl>
    <w:p w14:paraId="088AEBD3" w14:textId="341E864C" w:rsidR="00334B5F" w:rsidRDefault="005833F8" w:rsidP="00334B5F">
      <w:pPr>
        <w:ind w:left="142"/>
        <w:jc w:val="both"/>
        <w:rPr>
          <w:rFonts w:ascii="Arial" w:hAnsi="Arial"/>
          <w:sz w:val="20"/>
          <w:lang w:val="fr-BE"/>
        </w:rPr>
      </w:pPr>
      <w:r>
        <w:rPr>
          <w:rFonts w:ascii="Arial" w:hAnsi="Arial"/>
          <w:lang w:val="fr-BE"/>
        </w:rPr>
        <w:t>(*) concerne les productions ; à supprimer si rapport non disponible</w:t>
      </w:r>
      <w:r>
        <w:rPr>
          <w:rFonts w:ascii="Arial" w:hAnsi="Arial"/>
          <w:sz w:val="20"/>
          <w:lang w:val="fr-BE"/>
        </w:rPr>
        <w:t xml:space="preserve"> </w:t>
      </w:r>
    </w:p>
    <w:p w14:paraId="1212F1F8" w14:textId="77777777" w:rsidR="00BB4A3E" w:rsidRPr="00487248" w:rsidRDefault="00BB4A3E"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1A08DC" w:rsidRPr="00333A26" w14:paraId="696C86E0" w14:textId="77777777" w:rsidTr="00F93D87">
        <w:trPr>
          <w:cantSplit/>
        </w:trPr>
        <w:tc>
          <w:tcPr>
            <w:tcW w:w="9528" w:type="dxa"/>
            <w:gridSpan w:val="2"/>
            <w:shd w:val="clear" w:color="auto" w:fill="E0E0E0"/>
          </w:tcPr>
          <w:p w14:paraId="58C3C514" w14:textId="77777777" w:rsidR="001A08DC" w:rsidRPr="006C2305" w:rsidRDefault="001A08DC" w:rsidP="00F93D87">
            <w:pPr>
              <w:spacing w:before="60" w:after="60"/>
              <w:ind w:left="142"/>
              <w:jc w:val="both"/>
              <w:rPr>
                <w:rFonts w:ascii="Arial" w:hAnsi="Arial"/>
                <w:b/>
                <w:color w:val="000000"/>
                <w:lang w:val="fr-BE"/>
              </w:rPr>
            </w:pPr>
            <w:r w:rsidRPr="006C2305">
              <w:rPr>
                <w:rFonts w:ascii="Arial" w:hAnsi="Arial"/>
                <w:b/>
                <w:color w:val="000000"/>
                <w:lang w:val="fr-BE"/>
              </w:rPr>
              <w:t>Equipement de mesure (prélèvement et injection)</w:t>
            </w:r>
          </w:p>
        </w:tc>
      </w:tr>
      <w:tr w:rsidR="001A08DC" w:rsidRPr="006C2305" w14:paraId="42E9B3FD" w14:textId="77777777" w:rsidTr="00F93D87">
        <w:trPr>
          <w:cantSplit/>
        </w:trPr>
        <w:tc>
          <w:tcPr>
            <w:tcW w:w="4536" w:type="dxa"/>
          </w:tcPr>
          <w:p w14:paraId="037F2DD3"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Emplacement des équipements de mesure</w:t>
            </w:r>
          </w:p>
        </w:tc>
        <w:tc>
          <w:tcPr>
            <w:tcW w:w="4992" w:type="dxa"/>
          </w:tcPr>
          <w:p w14:paraId="410DA117" w14:textId="77777777" w:rsidR="001A08DC" w:rsidRPr="006C2305" w:rsidRDefault="001A08DC" w:rsidP="00F93D87">
            <w:pPr>
              <w:ind w:left="142"/>
              <w:jc w:val="both"/>
              <w:rPr>
                <w:rFonts w:ascii="Arial" w:hAnsi="Arial"/>
                <w:color w:val="000000"/>
                <w:lang w:val="fr-BE"/>
              </w:rPr>
            </w:pPr>
            <w:r>
              <w:rPr>
                <w:rFonts w:ascii="Arial" w:hAnsi="Arial"/>
                <w:color w:val="000000"/>
                <w:lang w:val="fr-BE"/>
              </w:rPr>
              <w:t>Cabine client</w:t>
            </w:r>
          </w:p>
        </w:tc>
      </w:tr>
      <w:tr w:rsidR="001A08DC" w:rsidRPr="00333A26" w14:paraId="50C69031" w14:textId="77777777" w:rsidTr="00F93D87">
        <w:tc>
          <w:tcPr>
            <w:tcW w:w="4536" w:type="dxa"/>
          </w:tcPr>
          <w:p w14:paraId="1AAAD970"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 xml:space="preserve">Comptage réalisé en </w:t>
            </w:r>
          </w:p>
        </w:tc>
        <w:tc>
          <w:tcPr>
            <w:tcW w:w="4992" w:type="dxa"/>
          </w:tcPr>
          <w:p w14:paraId="27646013"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HT ou BT (bornes de sortie du transformateur) (*)</w:t>
            </w:r>
          </w:p>
        </w:tc>
      </w:tr>
      <w:tr w:rsidR="001A08DC" w:rsidRPr="006C2305" w14:paraId="7729E27D" w14:textId="77777777" w:rsidTr="00F93D87">
        <w:trPr>
          <w:trHeight w:val="296"/>
        </w:trPr>
        <w:tc>
          <w:tcPr>
            <w:tcW w:w="4536" w:type="dxa"/>
          </w:tcPr>
          <w:p w14:paraId="6C969917"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Type</w:t>
            </w:r>
          </w:p>
        </w:tc>
        <w:tc>
          <w:tcPr>
            <w:tcW w:w="4992" w:type="dxa"/>
          </w:tcPr>
          <w:p w14:paraId="687BF9C5" w14:textId="65CD23A8" w:rsidR="001A08DC" w:rsidRPr="006C2305" w:rsidRDefault="001A08DC" w:rsidP="00F93D87">
            <w:pPr>
              <w:ind w:left="142"/>
              <w:jc w:val="both"/>
              <w:rPr>
                <w:rFonts w:ascii="Arial" w:hAnsi="Arial"/>
                <w:color w:val="000000"/>
                <w:lang w:val="fr-BE"/>
              </w:rPr>
            </w:pPr>
            <w:r w:rsidRPr="006C2305">
              <w:rPr>
                <w:rFonts w:ascii="Arial" w:hAnsi="Arial"/>
                <w:color w:val="000000"/>
                <w:lang w:val="fr-BE"/>
              </w:rPr>
              <w:t>AMR</w:t>
            </w:r>
          </w:p>
        </w:tc>
      </w:tr>
      <w:tr w:rsidR="001A08DC" w:rsidRPr="00333A26" w14:paraId="35B8477E" w14:textId="77777777" w:rsidTr="00F93D87">
        <w:trPr>
          <w:trHeight w:val="285"/>
        </w:trPr>
        <w:tc>
          <w:tcPr>
            <w:tcW w:w="4536" w:type="dxa"/>
          </w:tcPr>
          <w:p w14:paraId="1CE2D324"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Tension de mesure</w:t>
            </w:r>
          </w:p>
        </w:tc>
        <w:tc>
          <w:tcPr>
            <w:tcW w:w="4992" w:type="dxa"/>
          </w:tcPr>
          <w:p w14:paraId="44CADE20" w14:textId="77777777" w:rsidR="001A08DC" w:rsidRPr="006C2305" w:rsidRDefault="001A08DC" w:rsidP="00F93D87">
            <w:pPr>
              <w:ind w:left="142"/>
              <w:jc w:val="both"/>
              <w:rPr>
                <w:rFonts w:ascii="Arial" w:hAnsi="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olor w:val="000000"/>
                <w:lang w:val="fr-BE"/>
              </w:rPr>
              <w:t>V (tension après réducteur si comptage HT ou tension BT au secondaire du transfo si comptage côté BT)</w:t>
            </w:r>
          </w:p>
        </w:tc>
      </w:tr>
      <w:tr w:rsidR="001A08DC" w:rsidRPr="00333A26" w14:paraId="3E261E2D" w14:textId="77777777" w:rsidTr="00F93D87">
        <w:trPr>
          <w:trHeight w:val="377"/>
        </w:trPr>
        <w:tc>
          <w:tcPr>
            <w:tcW w:w="4536" w:type="dxa"/>
          </w:tcPr>
          <w:p w14:paraId="799B8CC1"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Mise à disposition d’impulsions</w:t>
            </w:r>
          </w:p>
        </w:tc>
        <w:tc>
          <w:tcPr>
            <w:tcW w:w="4992" w:type="dxa"/>
          </w:tcPr>
          <w:p w14:paraId="5F73BC1A" w14:textId="77777777" w:rsidR="001A08DC" w:rsidRDefault="001A08DC" w:rsidP="00F93D87">
            <w:pPr>
              <w:ind w:left="142"/>
              <w:jc w:val="both"/>
              <w:rPr>
                <w:rFonts w:ascii="Arial" w:hAnsi="Arial"/>
                <w:color w:val="000000"/>
                <w:lang w:val="fr-BE"/>
              </w:rPr>
            </w:pPr>
            <w:r w:rsidRPr="006C2305">
              <w:rPr>
                <w:rFonts w:ascii="Arial" w:hAnsi="Arial"/>
                <w:color w:val="000000"/>
                <w:lang w:val="fr-BE"/>
              </w:rPr>
              <w:t>oui / non(*)</w:t>
            </w:r>
          </w:p>
          <w:p w14:paraId="7604122D" w14:textId="77777777" w:rsidR="001A08DC" w:rsidRDefault="001A08DC" w:rsidP="00F93D87">
            <w:pPr>
              <w:ind w:left="142"/>
              <w:jc w:val="both"/>
              <w:rPr>
                <w:rFonts w:ascii="Arial" w:hAnsi="Arial"/>
                <w:color w:val="000000"/>
                <w:lang w:val="fr-BE"/>
              </w:rPr>
            </w:pPr>
          </w:p>
          <w:p w14:paraId="153A354C" w14:textId="77777777" w:rsidR="001A08DC" w:rsidRPr="001A08DC" w:rsidRDefault="001A08DC" w:rsidP="008E13E1">
            <w:pPr>
              <w:jc w:val="both"/>
              <w:rPr>
                <w:rFonts w:ascii="Arial" w:hAnsi="Arial"/>
                <w:highlight w:val="yellow"/>
                <w:lang w:val="fr-BE"/>
              </w:rPr>
            </w:pPr>
            <w:r w:rsidRPr="001A08DC">
              <w:rPr>
                <w:rFonts w:ascii="Arial" w:hAnsi="Arial"/>
                <w:highlight w:val="yellow"/>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51B5C47" w14:textId="77777777" w:rsidR="001A08DC" w:rsidRPr="001A08DC" w:rsidRDefault="001A08DC" w:rsidP="008E13E1">
            <w:pPr>
              <w:jc w:val="both"/>
              <w:rPr>
                <w:rFonts w:ascii="Arial" w:hAnsi="Arial"/>
                <w:highlight w:val="yellow"/>
                <w:lang w:val="fr-BE"/>
              </w:rPr>
            </w:pPr>
          </w:p>
          <w:p w14:paraId="35B00E6C" w14:textId="77777777" w:rsidR="001A08DC" w:rsidRPr="006C2305" w:rsidRDefault="001A08DC" w:rsidP="008E13E1">
            <w:pPr>
              <w:jc w:val="both"/>
              <w:rPr>
                <w:rFonts w:ascii="Arial" w:hAnsi="Arial"/>
                <w:color w:val="000000"/>
                <w:lang w:val="fr-BE"/>
              </w:rPr>
            </w:pPr>
            <w:r w:rsidRPr="001A08DC">
              <w:rPr>
                <w:rFonts w:ascii="Arial" w:hAnsi="Arial"/>
                <w:highlight w:val="yellow"/>
                <w:lang w:val="fr-BE"/>
              </w:rPr>
              <w:t>(*) Clause à supprimer si pas de mise à disposition d’impulsions</w:t>
            </w:r>
          </w:p>
        </w:tc>
      </w:tr>
      <w:tr w:rsidR="001A08DC" w:rsidRPr="006C2305" w14:paraId="2E47EC8A" w14:textId="77777777" w:rsidTr="00F93D87">
        <w:trPr>
          <w:trHeight w:val="377"/>
        </w:trPr>
        <w:tc>
          <w:tcPr>
            <w:tcW w:w="4536" w:type="dxa"/>
          </w:tcPr>
          <w:p w14:paraId="57606F20"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Comptage double sens</w:t>
            </w:r>
          </w:p>
        </w:tc>
        <w:tc>
          <w:tcPr>
            <w:tcW w:w="4992" w:type="dxa"/>
          </w:tcPr>
          <w:p w14:paraId="2994031B" w14:textId="77777777" w:rsidR="001A08DC" w:rsidRPr="006C2305" w:rsidRDefault="001A08DC" w:rsidP="00F93D87">
            <w:pPr>
              <w:ind w:left="142"/>
              <w:jc w:val="both"/>
              <w:rPr>
                <w:rFonts w:ascii="Arial" w:hAnsi="Arial"/>
                <w:color w:val="000000"/>
                <w:lang w:val="fr-BE"/>
              </w:rPr>
            </w:pPr>
            <w:r w:rsidRPr="006C2305">
              <w:rPr>
                <w:rFonts w:ascii="Arial" w:hAnsi="Arial"/>
                <w:color w:val="000000"/>
                <w:lang w:val="fr-BE"/>
              </w:rPr>
              <w:t>oui / non(*)*</w:t>
            </w:r>
          </w:p>
        </w:tc>
      </w:tr>
    </w:tbl>
    <w:p w14:paraId="088AEBE8" w14:textId="184A39C9" w:rsidR="005833F8" w:rsidRDefault="001A08DC" w:rsidP="005833F8">
      <w:pPr>
        <w:ind w:left="491"/>
        <w:jc w:val="both"/>
        <w:rPr>
          <w:rFonts w:ascii="Arial" w:hAnsi="Arial"/>
          <w:lang w:val="fr-BE"/>
        </w:rPr>
      </w:pPr>
      <w:r>
        <w:rPr>
          <w:rFonts w:ascii="Arial" w:hAnsi="Arial"/>
          <w:lang w:val="fr-BE"/>
        </w:rPr>
        <w:t xml:space="preserve"> </w:t>
      </w:r>
      <w:r w:rsidR="005833F8">
        <w:rPr>
          <w:rFonts w:ascii="Arial" w:hAnsi="Arial"/>
          <w:lang w:val="fr-BE"/>
        </w:rPr>
        <w:t xml:space="preserve">(*) </w:t>
      </w:r>
      <w:r w:rsidR="005833F8" w:rsidRPr="00E134AA">
        <w:rPr>
          <w:rFonts w:ascii="Arial" w:hAnsi="Arial"/>
          <w:lang w:val="fr-BE"/>
        </w:rPr>
        <w:t>Supprimer la mention inutile.</w:t>
      </w:r>
    </w:p>
    <w:p w14:paraId="088AEBED" w14:textId="7BD98132" w:rsidR="00BB4A3E" w:rsidRPr="00AF3ABF" w:rsidRDefault="00BB4A3E">
      <w:pPr>
        <w:widowControl/>
        <w:rPr>
          <w:rFonts w:ascii="Arial" w:hAnsi="Arial"/>
          <w:strike/>
          <w:sz w:val="20"/>
          <w:highlight w:val="green"/>
          <w:lang w:val="fr-BE"/>
        </w:rPr>
      </w:pPr>
      <w:r w:rsidRPr="00AF3ABF">
        <w:rPr>
          <w:rFonts w:ascii="Arial" w:hAnsi="Arial"/>
          <w:strike/>
          <w:sz w:val="20"/>
          <w:highlight w:val="green"/>
          <w:lang w:val="fr-BE"/>
        </w:rPr>
        <w:br w:type="page"/>
      </w:r>
    </w:p>
    <w:p w14:paraId="623E4DA7" w14:textId="77777777" w:rsidR="005501AD" w:rsidRPr="00AF3ABF" w:rsidRDefault="005501AD" w:rsidP="005501AD">
      <w:pPr>
        <w:ind w:left="142"/>
        <w:jc w:val="both"/>
        <w:rPr>
          <w:rFonts w:ascii="Arial" w:hAnsi="Arial"/>
          <w:strike/>
          <w:sz w:val="20"/>
          <w:highlight w:val="green"/>
          <w:lang w:val="fr-BE"/>
        </w:rPr>
      </w:pPr>
    </w:p>
    <w:p w14:paraId="088AEBF8" w14:textId="53B31F54" w:rsidR="005833F8" w:rsidRDefault="005833F8">
      <w:pPr>
        <w:widowControl/>
        <w:rPr>
          <w:rFonts w:ascii="Arial" w:hAnsi="Arial" w:cs="Arial"/>
          <w:spacing w:val="-2"/>
          <w:sz w:val="18"/>
          <w:szCs w:val="18"/>
          <w:lang w:val="fr-BE"/>
        </w:rPr>
      </w:pPr>
    </w:p>
    <w:p w14:paraId="088AEBF9" w14:textId="77777777" w:rsidR="005833F8" w:rsidRDefault="005833F8" w:rsidP="005833F8">
      <w:pPr>
        <w:pStyle w:val="En-tte"/>
        <w:tabs>
          <w:tab w:val="clear" w:pos="4536"/>
          <w:tab w:val="clear" w:pos="9072"/>
        </w:tabs>
        <w:spacing w:before="60" w:after="60"/>
        <w:ind w:left="72"/>
        <w:jc w:val="both"/>
        <w:rPr>
          <w:rFonts w:ascii="Arial" w:hAnsi="Arial"/>
          <w:i/>
          <w:color w:val="FF0000"/>
          <w:highlight w:val="yellow"/>
          <w:lang w:val="fr-BE"/>
        </w:rPr>
      </w:pPr>
      <w:r w:rsidRPr="0075505A">
        <w:rPr>
          <w:rFonts w:ascii="Arial" w:hAnsi="Arial"/>
          <w:b/>
          <w:i/>
          <w:color w:val="FF0000"/>
          <w:highlight w:val="yellow"/>
          <w:lang w:val="fr-BE"/>
        </w:rPr>
        <w:sym w:font="Wingdings" w:char="F025"/>
      </w:r>
      <w:r w:rsidRPr="0075505A">
        <w:rPr>
          <w:rFonts w:ascii="Arial" w:hAnsi="Arial"/>
          <w:b/>
          <w:i/>
          <w:color w:val="FF0000"/>
          <w:highlight w:val="yellow"/>
          <w:lang w:val="fr-BE"/>
        </w:rPr>
        <w:t xml:space="preserve"> </w:t>
      </w:r>
      <w:r>
        <w:rPr>
          <w:rFonts w:ascii="Arial" w:hAnsi="Arial"/>
          <w:b/>
          <w:i/>
          <w:color w:val="FF0000"/>
          <w:highlight w:val="yellow"/>
          <w:lang w:val="fr-BE"/>
        </w:rPr>
        <w:t xml:space="preserve">Choisir le cadre opportun parmi les 3 situations reprises ci-dessous </w:t>
      </w:r>
      <w:r w:rsidRPr="006D70E4">
        <w:rPr>
          <w:rFonts w:ascii="Arial" w:hAnsi="Arial"/>
          <w:b/>
          <w:i/>
          <w:color w:val="FF0000"/>
          <w:highlight w:val="yellow"/>
          <w:u w:val="single"/>
          <w:lang w:val="fr-BE"/>
        </w:rPr>
        <w:t>et</w:t>
      </w:r>
      <w:r>
        <w:rPr>
          <w:rFonts w:ascii="Arial" w:hAnsi="Arial"/>
          <w:b/>
          <w:i/>
          <w:color w:val="FF0000"/>
          <w:highlight w:val="yellow"/>
          <w:lang w:val="fr-BE"/>
        </w:rPr>
        <w:t xml:space="preserve"> s</w:t>
      </w:r>
      <w:r w:rsidRPr="0075505A">
        <w:rPr>
          <w:rFonts w:ascii="Arial" w:hAnsi="Arial"/>
          <w:b/>
          <w:i/>
          <w:color w:val="FF0000"/>
          <w:highlight w:val="yellow"/>
          <w:lang w:val="fr-BE"/>
        </w:rPr>
        <w:t xml:space="preserve">upprimer les </w:t>
      </w:r>
      <w:r>
        <w:rPr>
          <w:rFonts w:ascii="Arial" w:hAnsi="Arial"/>
          <w:b/>
          <w:i/>
          <w:color w:val="FF0000"/>
          <w:highlight w:val="yellow"/>
          <w:lang w:val="fr-BE"/>
        </w:rPr>
        <w:t xml:space="preserve"> </w:t>
      </w:r>
      <w:r w:rsidRPr="0075505A">
        <w:rPr>
          <w:rFonts w:ascii="Arial" w:hAnsi="Arial"/>
          <w:b/>
          <w:i/>
          <w:color w:val="FF0000"/>
          <w:highlight w:val="yellow"/>
          <w:lang w:val="fr-BE"/>
        </w:rPr>
        <w:t>cadres non concernés</w:t>
      </w:r>
    </w:p>
    <w:p w14:paraId="088AEBFA" w14:textId="77777777" w:rsidR="005833F8" w:rsidRPr="004629BB" w:rsidRDefault="005833F8" w:rsidP="005833F8">
      <w:pPr>
        <w:pStyle w:val="En-tte"/>
        <w:tabs>
          <w:tab w:val="clear" w:pos="4536"/>
          <w:tab w:val="clear" w:pos="9072"/>
        </w:tabs>
        <w:spacing w:before="60" w:after="60"/>
        <w:ind w:left="72"/>
        <w:jc w:val="both"/>
        <w:rPr>
          <w:rFonts w:ascii="Arial" w:hAnsi="Arial"/>
          <w:i/>
          <w:color w:val="FF0000"/>
          <w:lang w:val="fr-BE"/>
        </w:rPr>
      </w:pPr>
      <w:r w:rsidRPr="004629BB">
        <w:rPr>
          <w:rFonts w:ascii="Arial" w:hAnsi="Arial"/>
          <w:i/>
          <w:color w:val="FF0000"/>
          <w:highlight w:val="yellow"/>
          <w:lang w:val="fr-BE"/>
        </w:rPr>
        <w:t xml:space="preserve">Si compteur </w:t>
      </w:r>
      <w:r>
        <w:rPr>
          <w:rFonts w:ascii="Arial" w:hAnsi="Arial"/>
          <w:i/>
          <w:color w:val="FF0000"/>
          <w:highlight w:val="yellow"/>
          <w:lang w:val="fr-BE"/>
        </w:rPr>
        <w:t>à la haute/avant transfo (</w:t>
      </w:r>
      <w:r>
        <w:rPr>
          <w:rFonts w:ascii="Arial" w:hAnsi="Arial"/>
          <w:b/>
          <w:i/>
          <w:color w:val="FF0000"/>
          <w:highlight w:val="yellow"/>
          <w:lang w:val="fr-BE"/>
        </w:rPr>
        <w:t>le comptage est conforme au RTDE</w:t>
      </w:r>
      <w:r>
        <w:rPr>
          <w:rFonts w:ascii="Arial" w:hAnsi="Arial"/>
          <w:i/>
          <w:color w:val="FF0000"/>
          <w:highlight w:val="yellow"/>
          <w:lang w:val="fr-BE"/>
        </w:rPr>
        <w:t xml:space="preserve"> lorsque la puissance contractuelle est égale ou supérieure à 250 kVA) </w:t>
      </w:r>
      <w:r w:rsidRPr="0075505A">
        <w:rPr>
          <w:rFonts w:ascii="Arial" w:hAnsi="Arial"/>
          <w:b/>
          <w:i/>
          <w:color w:val="FF0000"/>
          <w:highlight w:val="yellow"/>
          <w:lang w:val="fr-BE"/>
        </w:rPr>
        <w:t>:</w:t>
      </w:r>
    </w:p>
    <w:p w14:paraId="088AEBFB" w14:textId="77777777" w:rsidR="005833F8" w:rsidRPr="001D5582" w:rsidRDefault="005833F8" w:rsidP="005833F8">
      <w:pPr>
        <w:ind w:left="142"/>
        <w:jc w:val="both"/>
        <w:rPr>
          <w:rFonts w:ascii="Arial" w:hAnsi="Arial"/>
          <w:sz w:val="12"/>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33A26" w14:paraId="088AEBFD" w14:textId="77777777" w:rsidTr="005833F8">
        <w:trPr>
          <w:cantSplit/>
        </w:trPr>
        <w:tc>
          <w:tcPr>
            <w:tcW w:w="9498" w:type="dxa"/>
            <w:tcBorders>
              <w:bottom w:val="single" w:sz="4" w:space="0" w:color="auto"/>
            </w:tcBorders>
            <w:shd w:val="clear" w:color="auto" w:fill="D9D9D9"/>
          </w:tcPr>
          <w:p w14:paraId="088AEBFC"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833F8" w:rsidRPr="000142FF" w14:paraId="088AEBFF" w14:textId="77777777" w:rsidTr="005833F8">
        <w:trPr>
          <w:cantSplit/>
        </w:trPr>
        <w:tc>
          <w:tcPr>
            <w:tcW w:w="9498" w:type="dxa"/>
            <w:shd w:val="clear" w:color="auto" w:fill="FFFFFF"/>
          </w:tcPr>
          <w:p w14:paraId="088AEBFE" w14:textId="77777777" w:rsidR="005833F8" w:rsidRDefault="005833F8" w:rsidP="005833F8">
            <w:pPr>
              <w:pStyle w:val="En-tte"/>
              <w:tabs>
                <w:tab w:val="clear" w:pos="4536"/>
                <w:tab w:val="clear" w:pos="9072"/>
              </w:tabs>
              <w:spacing w:before="60" w:after="60"/>
              <w:ind w:left="72"/>
              <w:jc w:val="both"/>
              <w:rPr>
                <w:rFonts w:ascii="Arial" w:hAnsi="Arial"/>
                <w:lang w:val="fr-BE"/>
              </w:rPr>
            </w:pPr>
            <w:r>
              <w:rPr>
                <w:rFonts w:ascii="Arial" w:hAnsi="Arial"/>
                <w:lang w:val="fr-BE"/>
              </w:rPr>
              <w:t xml:space="preserve"> </w:t>
            </w:r>
            <w:r w:rsidRPr="00E134AA">
              <w:rPr>
                <w:rFonts w:ascii="Arial" w:hAnsi="Arial"/>
                <w:lang w:val="fr-BE"/>
              </w:rPr>
              <w:t>Sans objet</w:t>
            </w:r>
          </w:p>
        </w:tc>
      </w:tr>
    </w:tbl>
    <w:p w14:paraId="088AEC00" w14:textId="77777777" w:rsidR="005833F8" w:rsidRPr="001D5582" w:rsidRDefault="005833F8" w:rsidP="005833F8">
      <w:pPr>
        <w:ind w:left="142"/>
        <w:jc w:val="both"/>
        <w:rPr>
          <w:rFonts w:ascii="Arial" w:hAnsi="Arial"/>
          <w:sz w:val="16"/>
          <w:lang w:val="fr-BE"/>
        </w:rPr>
      </w:pPr>
    </w:p>
    <w:p w14:paraId="088AEC01" w14:textId="77777777" w:rsidR="005501AD" w:rsidRPr="004629BB" w:rsidRDefault="005501AD" w:rsidP="005501AD">
      <w:pPr>
        <w:pStyle w:val="En-tte"/>
        <w:numPr>
          <w:ilvl w:val="0"/>
          <w:numId w:val="12"/>
        </w:numPr>
        <w:tabs>
          <w:tab w:val="clear" w:pos="4536"/>
          <w:tab w:val="clear" w:pos="9072"/>
        </w:tabs>
        <w:spacing w:before="60" w:after="60"/>
        <w:jc w:val="both"/>
        <w:rPr>
          <w:rFonts w:ascii="Arial" w:hAnsi="Arial"/>
          <w:i/>
          <w:color w:val="FF0000"/>
          <w:lang w:val="fr-BE"/>
        </w:rPr>
      </w:pPr>
      <w:r w:rsidRPr="004629BB">
        <w:rPr>
          <w:rFonts w:ascii="Arial" w:hAnsi="Arial"/>
          <w:i/>
          <w:color w:val="FF0000"/>
          <w:highlight w:val="yellow"/>
          <w:lang w:val="fr-BE"/>
        </w:rPr>
        <w:t xml:space="preserve">Si compteur </w:t>
      </w:r>
      <w:r>
        <w:rPr>
          <w:rFonts w:ascii="Arial" w:hAnsi="Arial"/>
          <w:i/>
          <w:color w:val="FF0000"/>
          <w:highlight w:val="yellow"/>
          <w:lang w:val="fr-BE"/>
        </w:rPr>
        <w:t>à la basse/après transfo (</w:t>
      </w:r>
      <w:r>
        <w:rPr>
          <w:rFonts w:ascii="Arial" w:hAnsi="Arial"/>
          <w:b/>
          <w:i/>
          <w:color w:val="FF0000"/>
          <w:highlight w:val="yellow"/>
          <w:lang w:val="fr-BE"/>
        </w:rPr>
        <w:t>le comptage est conforme au RTDE</w:t>
      </w:r>
      <w:r>
        <w:rPr>
          <w:rFonts w:ascii="Arial" w:hAnsi="Arial"/>
          <w:i/>
          <w:color w:val="FF0000"/>
          <w:highlight w:val="yellow"/>
          <w:lang w:val="fr-BE"/>
        </w:rPr>
        <w:t xml:space="preserve"> lorsque la puissance contractuelle est inférieure à 250 kVA)</w:t>
      </w:r>
      <w:r w:rsidRPr="0075505A">
        <w:rPr>
          <w:rFonts w:ascii="Arial" w:hAnsi="Arial"/>
          <w:b/>
          <w:i/>
          <w:color w:val="FF0000"/>
          <w:highlight w:val="yellow"/>
          <w:lang w:val="fr-BE"/>
        </w:rPr>
        <w:t> :</w:t>
      </w:r>
    </w:p>
    <w:p w14:paraId="088AEC02" w14:textId="77777777" w:rsidR="005501AD" w:rsidRPr="001D5582" w:rsidRDefault="005501AD" w:rsidP="005501AD">
      <w:pPr>
        <w:ind w:left="142"/>
        <w:jc w:val="both"/>
        <w:rPr>
          <w:rFonts w:ascii="Arial" w:hAnsi="Arial"/>
          <w:sz w:val="1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333A26" w14:paraId="088AEC04" w14:textId="77777777" w:rsidTr="00C26D50">
        <w:trPr>
          <w:cantSplit/>
        </w:trPr>
        <w:tc>
          <w:tcPr>
            <w:tcW w:w="9498" w:type="dxa"/>
            <w:tcBorders>
              <w:bottom w:val="single" w:sz="4" w:space="0" w:color="auto"/>
            </w:tcBorders>
            <w:shd w:val="clear" w:color="auto" w:fill="D9D9D9"/>
          </w:tcPr>
          <w:p w14:paraId="088AEC03" w14:textId="77777777" w:rsidR="005501AD" w:rsidRPr="004C49F8" w:rsidRDefault="005501AD" w:rsidP="00C26D50">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501AD" w:rsidRPr="000142FF" w14:paraId="088AEC09" w14:textId="77777777" w:rsidTr="00C26D50">
        <w:trPr>
          <w:cantSplit/>
        </w:trPr>
        <w:tc>
          <w:tcPr>
            <w:tcW w:w="9498" w:type="dxa"/>
            <w:shd w:val="clear" w:color="auto" w:fill="FFFFFF"/>
          </w:tcPr>
          <w:p w14:paraId="088AEC05" w14:textId="77777777" w:rsidR="005501AD" w:rsidRPr="00E134AA" w:rsidRDefault="005501AD" w:rsidP="00C26D50">
            <w:pPr>
              <w:pStyle w:val="En-tte"/>
              <w:tabs>
                <w:tab w:val="clear" w:pos="4536"/>
                <w:tab w:val="clear" w:pos="9072"/>
              </w:tabs>
              <w:spacing w:before="60" w:after="60"/>
              <w:ind w:left="72"/>
              <w:jc w:val="both"/>
              <w:rPr>
                <w:rFonts w:ascii="Arial" w:hAnsi="Arial"/>
                <w:lang w:val="fr-BE"/>
              </w:rPr>
            </w:pPr>
            <w:r>
              <w:rPr>
                <w:rFonts w:ascii="Arial" w:hAnsi="Arial"/>
                <w:lang w:val="fr-BE"/>
              </w:rPr>
              <w:t>M</w:t>
            </w:r>
            <w:r w:rsidRPr="00E134AA">
              <w:rPr>
                <w:rFonts w:ascii="Arial" w:hAnsi="Arial"/>
                <w:lang w:val="fr-BE"/>
              </w:rPr>
              <w:t xml:space="preserve">ajoration du prélèvement </w:t>
            </w:r>
            <w:r>
              <w:rPr>
                <w:rFonts w:ascii="Arial" w:hAnsi="Arial"/>
                <w:lang w:val="fr-BE"/>
              </w:rPr>
              <w:t xml:space="preserve">d’un taux forfaitaire </w:t>
            </w:r>
            <w:r w:rsidRPr="00E134AA">
              <w:rPr>
                <w:rFonts w:ascii="Arial" w:hAnsi="Arial"/>
                <w:lang w:val="fr-BE"/>
              </w:rPr>
              <w:t xml:space="preserve">de 4 % de la partie active </w:t>
            </w:r>
            <w:r>
              <w:rPr>
                <w:rFonts w:ascii="Arial" w:hAnsi="Arial"/>
                <w:lang w:val="fr-BE"/>
              </w:rPr>
              <w:t xml:space="preserve">et réactive </w:t>
            </w:r>
            <w:r w:rsidRPr="00E134AA">
              <w:rPr>
                <w:rFonts w:ascii="Arial" w:hAnsi="Arial"/>
                <w:lang w:val="fr-BE"/>
              </w:rPr>
              <w:t>des consommations afin de tenir compte des pertes du transformateur HT/BT si le comptage  est réalisé côt</w:t>
            </w:r>
            <w:r>
              <w:rPr>
                <w:rFonts w:ascii="Arial" w:hAnsi="Arial"/>
                <w:lang w:val="fr-BE"/>
              </w:rPr>
              <w:t>é BT de ce  même transformateur</w:t>
            </w:r>
            <w:r w:rsidRPr="00E134AA">
              <w:rPr>
                <w:rFonts w:ascii="Arial" w:hAnsi="Arial"/>
                <w:lang w:val="fr-BE"/>
              </w:rPr>
              <w:t>.</w:t>
            </w:r>
          </w:p>
          <w:p w14:paraId="088AEC06" w14:textId="77777777" w:rsidR="005501AD" w:rsidRPr="00E134AA" w:rsidRDefault="005501AD" w:rsidP="00C26D50">
            <w:pPr>
              <w:pStyle w:val="En-tte"/>
              <w:tabs>
                <w:tab w:val="clear" w:pos="4536"/>
                <w:tab w:val="clear" w:pos="9072"/>
              </w:tabs>
              <w:spacing w:before="60" w:after="60"/>
              <w:ind w:left="72"/>
              <w:jc w:val="both"/>
              <w:rPr>
                <w:rFonts w:ascii="Arial" w:hAnsi="Arial"/>
                <w:lang w:val="fr-BE"/>
              </w:rPr>
            </w:pPr>
            <w:r w:rsidRPr="00E134AA">
              <w:rPr>
                <w:rFonts w:ascii="Arial" w:hAnsi="Arial"/>
                <w:lang w:val="fr-BE"/>
              </w:rPr>
              <w:t>Ce pourcentage de majoration peut être diminué de :</w:t>
            </w:r>
          </w:p>
          <w:p w14:paraId="088AEC07" w14:textId="77777777" w:rsidR="005501AD" w:rsidRPr="00E134AA" w:rsidRDefault="005501AD" w:rsidP="00C26D50">
            <w:pPr>
              <w:pStyle w:val="En-tte"/>
              <w:numPr>
                <w:ilvl w:val="0"/>
                <w:numId w:val="4"/>
              </w:numPr>
              <w:tabs>
                <w:tab w:val="clear" w:pos="4536"/>
                <w:tab w:val="clear" w:pos="9072"/>
              </w:tabs>
              <w:spacing w:before="60" w:after="60"/>
              <w:jc w:val="both"/>
              <w:rPr>
                <w:rFonts w:ascii="Arial" w:hAnsi="Arial"/>
                <w:lang w:val="fr-BE"/>
              </w:rPr>
            </w:pPr>
            <w:r w:rsidRPr="00E134AA">
              <w:rPr>
                <w:rFonts w:ascii="Arial" w:hAnsi="Arial"/>
                <w:lang w:val="fr-BE"/>
              </w:rPr>
              <w:t>1 % si l’URD prouve qu’il possède un/des transformateur(s)  avec pertes réduites. Dans ce cas, l’URD  devra fournir</w:t>
            </w:r>
            <w:r>
              <w:rPr>
                <w:rFonts w:ascii="Arial" w:hAnsi="Arial"/>
                <w:lang w:val="fr-BE"/>
              </w:rPr>
              <w:t xml:space="preserve"> le rapport de mesures du constructeur (certificat d’essai) ou la plaque signalétique qui précise les pertes</w:t>
            </w:r>
            <w:r w:rsidRPr="00E134AA">
              <w:rPr>
                <w:rFonts w:ascii="Arial" w:hAnsi="Arial"/>
                <w:lang w:val="fr-BE"/>
              </w:rPr>
              <w:t xml:space="preserve">; </w:t>
            </w:r>
          </w:p>
          <w:p w14:paraId="088AEC08" w14:textId="77777777" w:rsidR="005501AD" w:rsidRPr="0072659B" w:rsidRDefault="005501AD" w:rsidP="00C26D50">
            <w:pPr>
              <w:pStyle w:val="En-tte"/>
              <w:numPr>
                <w:ilvl w:val="0"/>
                <w:numId w:val="4"/>
              </w:numPr>
              <w:tabs>
                <w:tab w:val="clear" w:pos="4536"/>
                <w:tab w:val="clear" w:pos="9072"/>
              </w:tabs>
              <w:spacing w:before="60" w:after="60"/>
              <w:jc w:val="both"/>
              <w:rPr>
                <w:rFonts w:ascii="Arial" w:hAnsi="Arial"/>
                <w:lang w:val="fr-BE"/>
              </w:rPr>
            </w:pPr>
            <w:r w:rsidRPr="00E134AA">
              <w:rPr>
                <w:rFonts w:ascii="Arial" w:hAnsi="Arial"/>
                <w:lang w:val="fr-BE"/>
              </w:rPr>
              <w:t>1</w:t>
            </w:r>
            <w:r>
              <w:rPr>
                <w:rFonts w:ascii="Arial" w:hAnsi="Arial"/>
                <w:lang w:val="fr-BE"/>
              </w:rPr>
              <w:t xml:space="preserve"> </w:t>
            </w:r>
            <w:r w:rsidRPr="00E134AA">
              <w:rPr>
                <w:rFonts w:ascii="Arial" w:hAnsi="Arial"/>
                <w:lang w:val="fr-BE"/>
              </w:rPr>
              <w:t xml:space="preserve">% si l’utilisation du/des transformateur(s) dépasse(nt) 3000 heures. Dans ce cas, la rectification ne sera pas rétroactive et prendra effet à l’exercice annuel civil suivant la preuve du calcul. Ce calcul  devra être transmis par l’URD. </w:t>
            </w:r>
          </w:p>
        </w:tc>
      </w:tr>
      <w:tr w:rsidR="005501AD" w:rsidRPr="00333A26" w14:paraId="088AEC0C" w14:textId="77777777" w:rsidTr="00C26D50">
        <w:trPr>
          <w:cantSplit/>
        </w:trPr>
        <w:tc>
          <w:tcPr>
            <w:tcW w:w="9498" w:type="dxa"/>
            <w:shd w:val="clear" w:color="auto" w:fill="FFFFFF"/>
          </w:tcPr>
          <w:p w14:paraId="088AEC0A"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En application du R.T. Electricité, l’installation de mesure est placée à proximité immédiate du point d’accès, c’est-à-dire côté primaire du transformateur HT.</w:t>
            </w:r>
          </w:p>
          <w:p w14:paraId="088AEC0B"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Pour un raccordement haute tension d’une puissance inférieure à 250 kVA, le gestionnaire du réseau de distribution peut, pour des raisons économiques, décider, de placer l’installation de mesure du côté basse tension du transformateur de puissance. Dans ce cas, pour toute évolution ultérieure portant la puissance de raccordement à une valeur égale ou supérieure à 250 kVA, l’installation de mesure sera transférée du côté primaire du transformateur par et aux frais de l’URD.</w:t>
            </w:r>
          </w:p>
        </w:tc>
      </w:tr>
    </w:tbl>
    <w:p w14:paraId="088AEC0D" w14:textId="77777777" w:rsidR="005833F8" w:rsidRDefault="005833F8" w:rsidP="007972E3">
      <w:pPr>
        <w:ind w:left="567" w:hanging="280"/>
        <w:jc w:val="both"/>
        <w:rPr>
          <w:rFonts w:ascii="Arial" w:hAnsi="Arial" w:cs="Arial"/>
          <w:spacing w:val="-2"/>
          <w:sz w:val="18"/>
          <w:szCs w:val="18"/>
          <w:lang w:val="fr-BE"/>
        </w:rPr>
      </w:pPr>
    </w:p>
    <w:p w14:paraId="088AEC0E" w14:textId="77777777" w:rsidR="005833F8" w:rsidRDefault="005833F8">
      <w:pPr>
        <w:widowControl/>
        <w:rPr>
          <w:rFonts w:ascii="Arial" w:hAnsi="Arial" w:cs="Arial"/>
          <w:spacing w:val="-2"/>
          <w:sz w:val="18"/>
          <w:szCs w:val="18"/>
          <w:lang w:val="fr-BE"/>
        </w:rPr>
      </w:pPr>
      <w:r>
        <w:rPr>
          <w:rFonts w:ascii="Arial" w:hAnsi="Arial" w:cs="Arial"/>
          <w:spacing w:val="-2"/>
          <w:sz w:val="18"/>
          <w:szCs w:val="18"/>
          <w:lang w:val="fr-BE"/>
        </w:rPr>
        <w:br w:type="page"/>
      </w:r>
    </w:p>
    <w:p w14:paraId="088AEC0F" w14:textId="77777777" w:rsidR="005501AD" w:rsidRPr="001D5582" w:rsidRDefault="005501AD" w:rsidP="005501AD">
      <w:pPr>
        <w:ind w:left="142"/>
        <w:jc w:val="both"/>
        <w:rPr>
          <w:rFonts w:ascii="Arial" w:hAnsi="Arial"/>
          <w:sz w:val="14"/>
          <w:lang w:val="fr-BE"/>
        </w:rPr>
      </w:pPr>
      <w:r w:rsidRPr="004629BB">
        <w:rPr>
          <w:rFonts w:ascii="Arial" w:hAnsi="Arial"/>
          <w:i/>
          <w:color w:val="FF0000"/>
          <w:highlight w:val="yellow"/>
          <w:lang w:val="fr-BE"/>
        </w:rPr>
        <w:lastRenderedPageBreak/>
        <w:t xml:space="preserve">Si compteur </w:t>
      </w:r>
      <w:r>
        <w:rPr>
          <w:rFonts w:ascii="Arial" w:hAnsi="Arial"/>
          <w:i/>
          <w:color w:val="FF0000"/>
          <w:highlight w:val="yellow"/>
          <w:lang w:val="fr-BE"/>
        </w:rPr>
        <w:t xml:space="preserve">à la basse/après transfo mais puissance contractuelle </w:t>
      </w:r>
      <w:r w:rsidRPr="00220507">
        <w:rPr>
          <w:rFonts w:ascii="Arial" w:hAnsi="Arial" w:cs="Arial"/>
          <w:b/>
          <w:i/>
          <w:color w:val="FF0000"/>
          <w:highlight w:val="yellow"/>
          <w:lang w:val="fr-BE"/>
        </w:rPr>
        <w:t>≥</w:t>
      </w:r>
      <w:r>
        <w:rPr>
          <w:rFonts w:ascii="Arial" w:hAnsi="Arial" w:cs="Arial"/>
          <w:b/>
          <w:i/>
          <w:color w:val="FF0000"/>
          <w:highlight w:val="yellow"/>
          <w:lang w:val="fr-BE"/>
        </w:rPr>
        <w:t xml:space="preserve"> </w:t>
      </w:r>
      <w:r>
        <w:rPr>
          <w:rFonts w:ascii="Arial" w:hAnsi="Arial"/>
          <w:i/>
          <w:color w:val="FF0000"/>
          <w:highlight w:val="yellow"/>
          <w:lang w:val="fr-BE"/>
        </w:rPr>
        <w:t>250</w:t>
      </w:r>
      <w:r w:rsidRPr="004629BB">
        <w:rPr>
          <w:rFonts w:ascii="Arial" w:hAnsi="Arial"/>
          <w:i/>
          <w:color w:val="FF0000"/>
          <w:highlight w:val="yellow"/>
          <w:lang w:val="fr-BE"/>
        </w:rPr>
        <w:t>kVA</w:t>
      </w:r>
      <w:r>
        <w:rPr>
          <w:rFonts w:ascii="Arial" w:hAnsi="Arial"/>
          <w:i/>
          <w:color w:val="FF0000"/>
          <w:highlight w:val="yellow"/>
          <w:lang w:val="fr-BE"/>
        </w:rPr>
        <w:t xml:space="preserve"> (configuration </w:t>
      </w:r>
      <w:r w:rsidRPr="00297AF1">
        <w:rPr>
          <w:rFonts w:ascii="Arial" w:hAnsi="Arial"/>
          <w:b/>
          <w:i/>
          <w:color w:val="FF0000"/>
          <w:highlight w:val="yellow"/>
          <w:u w:val="single"/>
          <w:lang w:val="fr-BE"/>
        </w:rPr>
        <w:t xml:space="preserve">non </w:t>
      </w:r>
      <w:r>
        <w:rPr>
          <w:rFonts w:ascii="Arial" w:hAnsi="Arial"/>
          <w:b/>
          <w:i/>
          <w:color w:val="FF0000"/>
          <w:highlight w:val="yellow"/>
          <w:u w:val="single"/>
          <w:lang w:val="fr-BE"/>
        </w:rPr>
        <w:t>conforme au RTDE</w:t>
      </w:r>
      <w:r>
        <w:rPr>
          <w:rFonts w:ascii="Arial" w:hAnsi="Arial"/>
          <w:i/>
          <w:color w:val="FF0000"/>
          <w:highlight w:val="yellow"/>
          <w:lang w:val="fr-BE"/>
        </w:rPr>
        <w:t xml:space="preserve"> qui peut être rencontrée historiquement lors d’un renouvellement de contrat)</w:t>
      </w:r>
      <w:r>
        <w:rPr>
          <w:rFonts w:ascii="Arial" w:hAnsi="Arial"/>
          <w:i/>
          <w:color w:val="FF0000"/>
          <w:lang w:val="fr-BE"/>
        </w:rPr>
        <w:t>:</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333A26" w14:paraId="088AEC11" w14:textId="77777777" w:rsidTr="00C26D50">
        <w:trPr>
          <w:cantSplit/>
        </w:trPr>
        <w:tc>
          <w:tcPr>
            <w:tcW w:w="9498" w:type="dxa"/>
            <w:tcBorders>
              <w:bottom w:val="single" w:sz="4" w:space="0" w:color="auto"/>
            </w:tcBorders>
            <w:shd w:val="clear" w:color="auto" w:fill="D9D9D9"/>
          </w:tcPr>
          <w:p w14:paraId="088AEC10" w14:textId="77777777" w:rsidR="005501AD" w:rsidRPr="004C49F8" w:rsidRDefault="005501AD" w:rsidP="00C26D50">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Facteurs de correction des mesures du comptage MT</w:t>
            </w:r>
          </w:p>
        </w:tc>
      </w:tr>
      <w:tr w:rsidR="005501AD" w:rsidRPr="00333A26" w14:paraId="088AEC1A" w14:textId="77777777" w:rsidTr="00C26D50">
        <w:trPr>
          <w:cantSplit/>
        </w:trPr>
        <w:tc>
          <w:tcPr>
            <w:tcW w:w="9498" w:type="dxa"/>
            <w:tcBorders>
              <w:top w:val="nil"/>
              <w:bottom w:val="single" w:sz="4" w:space="0" w:color="auto"/>
            </w:tcBorders>
            <w:shd w:val="clear" w:color="auto" w:fill="FFFFFF"/>
          </w:tcPr>
          <w:p w14:paraId="088AEC12" w14:textId="77777777" w:rsidR="005501AD" w:rsidRPr="002E23AE" w:rsidRDefault="005501AD" w:rsidP="00C26D50">
            <w:pPr>
              <w:pStyle w:val="En-tte"/>
              <w:tabs>
                <w:tab w:val="left" w:pos="720"/>
              </w:tabs>
              <w:spacing w:before="60" w:after="60"/>
              <w:ind w:left="72"/>
              <w:jc w:val="both"/>
              <w:rPr>
                <w:rFonts w:ascii="Arial" w:hAnsi="Arial"/>
                <w:lang w:val="fr-BE"/>
              </w:rPr>
            </w:pPr>
            <w:r w:rsidRPr="002E23AE">
              <w:rPr>
                <w:rFonts w:ascii="Arial" w:hAnsi="Arial"/>
                <w:lang w:val="fr-BE"/>
              </w:rPr>
              <w:t xml:space="preserve">Majoration du prélèvement </w:t>
            </w:r>
            <w:r>
              <w:rPr>
                <w:rFonts w:ascii="Arial" w:hAnsi="Arial"/>
                <w:lang w:val="fr-BE"/>
              </w:rPr>
              <w:t xml:space="preserve">d’un taux forfaitaire </w:t>
            </w:r>
            <w:r w:rsidRPr="002E23AE">
              <w:rPr>
                <w:rFonts w:ascii="Arial" w:hAnsi="Arial"/>
                <w:lang w:val="fr-BE"/>
              </w:rPr>
              <w:t>de 4 % de la partie active et réactive des consommations afin de tenir compte des pertes du transformateur HT/BT si le comptage  est réalisé côté BT de ce  même transformateur.</w:t>
            </w:r>
          </w:p>
          <w:p w14:paraId="088AEC13" w14:textId="77777777" w:rsidR="005501AD" w:rsidRPr="002E23AE" w:rsidRDefault="005501AD" w:rsidP="00C26D50">
            <w:pPr>
              <w:pStyle w:val="En-tte"/>
              <w:tabs>
                <w:tab w:val="left" w:pos="720"/>
              </w:tabs>
              <w:spacing w:before="60" w:after="60"/>
              <w:ind w:left="72"/>
              <w:jc w:val="both"/>
              <w:rPr>
                <w:rFonts w:ascii="Arial" w:hAnsi="Arial"/>
                <w:lang w:val="fr-BE"/>
              </w:rPr>
            </w:pPr>
            <w:r w:rsidRPr="002E23AE">
              <w:rPr>
                <w:rFonts w:ascii="Arial" w:hAnsi="Arial"/>
                <w:lang w:val="fr-BE"/>
              </w:rPr>
              <w:t>Ce pourcentage de majoration peut être diminué de :</w:t>
            </w:r>
          </w:p>
          <w:p w14:paraId="088AEC14" w14:textId="77777777" w:rsidR="005501AD" w:rsidRDefault="005501AD" w:rsidP="005501AD">
            <w:pPr>
              <w:pStyle w:val="En-tte"/>
              <w:numPr>
                <w:ilvl w:val="0"/>
                <w:numId w:val="4"/>
              </w:numPr>
              <w:tabs>
                <w:tab w:val="left" w:pos="708"/>
              </w:tabs>
              <w:spacing w:before="60" w:after="60"/>
              <w:jc w:val="both"/>
              <w:rPr>
                <w:rFonts w:ascii="Arial" w:hAnsi="Arial"/>
                <w:lang w:val="fr-BE"/>
              </w:rPr>
            </w:pPr>
            <w:r>
              <w:rPr>
                <w:rFonts w:ascii="Arial" w:hAnsi="Arial"/>
                <w:lang w:val="fr-BE"/>
              </w:rPr>
              <w:t xml:space="preserve">1 % si l’URD prouve qu’il possède un/des transformateur(s)  avec pertes réduites. Dans ce cas, l’URD  devra fournir le rapport de mesures du constructeur (certificat d’essai) ou la plaque signalétique qui précise les pertes; </w:t>
            </w:r>
          </w:p>
          <w:p w14:paraId="088AEC15" w14:textId="77777777" w:rsidR="005501AD" w:rsidRDefault="005501AD" w:rsidP="005501AD">
            <w:pPr>
              <w:pStyle w:val="En-tte"/>
              <w:numPr>
                <w:ilvl w:val="0"/>
                <w:numId w:val="4"/>
              </w:numPr>
              <w:tabs>
                <w:tab w:val="left" w:pos="720"/>
              </w:tabs>
              <w:spacing w:before="60" w:after="60"/>
              <w:jc w:val="both"/>
              <w:rPr>
                <w:rFonts w:ascii="Arial" w:hAnsi="Arial"/>
                <w:lang w:val="fr-BE"/>
              </w:rPr>
            </w:pPr>
            <w:r>
              <w:rPr>
                <w:rFonts w:ascii="Arial" w:hAnsi="Arial"/>
                <w:lang w:val="fr-BE"/>
              </w:rPr>
              <w:t xml:space="preserve">1 % si l’utilisation du/des transformateur(s) dépasse(nt) 3000 heures. Dans ce cas, la rectification ne sera pas rétroactive et prendra effet à l’exercice annuel civil suivant la preuve du calcul. Ce calcul  devra être transmis par l’URD. </w:t>
            </w:r>
          </w:p>
          <w:p w14:paraId="088AEC16" w14:textId="77777777" w:rsidR="005501AD" w:rsidRDefault="005501AD" w:rsidP="00C26D50">
            <w:pPr>
              <w:pStyle w:val="En-tte"/>
              <w:tabs>
                <w:tab w:val="left" w:pos="720"/>
              </w:tabs>
              <w:spacing w:before="60" w:after="60"/>
              <w:ind w:left="72"/>
              <w:jc w:val="both"/>
              <w:rPr>
                <w:rFonts w:ascii="Arial" w:hAnsi="Arial"/>
                <w:lang w:val="fr-BE"/>
              </w:rPr>
            </w:pPr>
            <w:r>
              <w:rPr>
                <w:rFonts w:ascii="Arial" w:hAnsi="Arial"/>
                <w:lang w:val="fr-BE"/>
              </w:rPr>
              <w:t>« En application du R.T. Electricité, l’installation de mesure est placée à proximité immédiate du point d’accès, c’est-à-dire côté primaire du transformateur HT.</w:t>
            </w:r>
          </w:p>
          <w:p w14:paraId="088AEC17" w14:textId="77777777" w:rsidR="005501AD" w:rsidRDefault="005501AD" w:rsidP="00C26D50">
            <w:pPr>
              <w:pStyle w:val="En-tte"/>
              <w:spacing w:line="276" w:lineRule="auto"/>
              <w:ind w:left="72"/>
              <w:jc w:val="both"/>
              <w:rPr>
                <w:rFonts w:ascii="Arial" w:hAnsi="Arial"/>
                <w:i/>
                <w:iCs/>
                <w:lang w:val="fr-BE"/>
              </w:rPr>
            </w:pPr>
            <w:r>
              <w:rPr>
                <w:rFonts w:ascii="Arial" w:hAnsi="Arial"/>
                <w:lang w:val="fr-BE"/>
              </w:rPr>
              <w:t>C’est obligatoire pour tout nouveau raccordement haute tension d’une puissance supérieure ou égale à 250 kVA. </w:t>
            </w:r>
          </w:p>
          <w:p w14:paraId="088AEC18" w14:textId="77777777" w:rsidR="005501AD" w:rsidRDefault="005501AD" w:rsidP="00C26D50">
            <w:pPr>
              <w:pStyle w:val="Paragraphedeliste"/>
              <w:ind w:left="72"/>
              <w:jc w:val="both"/>
              <w:rPr>
                <w:rFonts w:ascii="Arial" w:hAnsi="Arial"/>
                <w:color w:val="000000" w:themeColor="text1"/>
                <w:lang w:val="fr-BE"/>
              </w:rPr>
            </w:pPr>
            <w:r w:rsidRPr="009E2BE1">
              <w:rPr>
                <w:rFonts w:ascii="Arial" w:hAnsi="Arial"/>
                <w:color w:val="000000" w:themeColor="text1"/>
                <w:lang w:val="fr-BE"/>
              </w:rPr>
              <w:t xml:space="preserve">Bien que </w:t>
            </w:r>
            <w:r>
              <w:rPr>
                <w:rFonts w:ascii="Arial" w:hAnsi="Arial"/>
                <w:color w:val="000000" w:themeColor="text1"/>
                <w:lang w:val="fr-BE"/>
              </w:rPr>
              <w:t>la</w:t>
            </w:r>
            <w:r w:rsidRPr="009E2BE1">
              <w:rPr>
                <w:rFonts w:ascii="Arial" w:hAnsi="Arial"/>
                <w:color w:val="000000" w:themeColor="text1"/>
                <w:lang w:val="fr-BE"/>
              </w:rPr>
              <w:t xml:space="preserve"> puissance contractuelle soit égale ou supérieure à 250 kVA, </w:t>
            </w:r>
            <w:r>
              <w:rPr>
                <w:rFonts w:ascii="Arial" w:hAnsi="Arial"/>
                <w:color w:val="000000" w:themeColor="text1"/>
                <w:lang w:val="fr-BE"/>
              </w:rPr>
              <w:t>l’</w:t>
            </w:r>
            <w:r w:rsidRPr="009E2BE1">
              <w:rPr>
                <w:rFonts w:ascii="Arial" w:hAnsi="Arial"/>
                <w:color w:val="000000" w:themeColor="text1"/>
                <w:lang w:val="fr-BE"/>
              </w:rPr>
              <w:t xml:space="preserve">installation de mesure </w:t>
            </w:r>
            <w:r>
              <w:rPr>
                <w:rFonts w:ascii="Arial" w:hAnsi="Arial"/>
                <w:color w:val="000000" w:themeColor="text1"/>
                <w:lang w:val="fr-BE"/>
              </w:rPr>
              <w:t xml:space="preserve">est </w:t>
            </w:r>
            <w:r w:rsidRPr="009E2BE1">
              <w:rPr>
                <w:rFonts w:ascii="Arial" w:hAnsi="Arial"/>
                <w:color w:val="000000" w:themeColor="text1"/>
                <w:lang w:val="fr-BE"/>
              </w:rPr>
              <w:t>placée</w:t>
            </w:r>
            <w:r>
              <w:rPr>
                <w:rFonts w:ascii="Arial" w:hAnsi="Arial"/>
                <w:color w:val="000000" w:themeColor="text1"/>
                <w:lang w:val="fr-BE"/>
              </w:rPr>
              <w:t xml:space="preserve"> historiquement</w:t>
            </w:r>
            <w:r w:rsidRPr="009E2BE1">
              <w:rPr>
                <w:rFonts w:ascii="Arial" w:hAnsi="Arial"/>
                <w:color w:val="000000" w:themeColor="text1"/>
                <w:lang w:val="fr-BE"/>
              </w:rPr>
              <w:t xml:space="preserve"> du côté basse tension du transformateur de puissance.  Cet</w:t>
            </w:r>
            <w:r>
              <w:rPr>
                <w:rFonts w:ascii="Arial" w:hAnsi="Arial"/>
                <w:color w:val="000000" w:themeColor="text1"/>
                <w:lang w:val="fr-BE"/>
              </w:rPr>
              <w:t xml:space="preserve">te situation reste </w:t>
            </w:r>
            <w:r w:rsidRPr="009E2BE1">
              <w:rPr>
                <w:rFonts w:ascii="Arial" w:hAnsi="Arial"/>
                <w:color w:val="000000" w:themeColor="text1"/>
                <w:lang w:val="fr-BE"/>
              </w:rPr>
              <w:t xml:space="preserve">tolérée.  </w:t>
            </w:r>
          </w:p>
          <w:p w14:paraId="088AEC19" w14:textId="77777777" w:rsidR="005501AD" w:rsidRDefault="005501AD" w:rsidP="00C26D50">
            <w:pPr>
              <w:pStyle w:val="En-tte"/>
              <w:spacing w:line="276" w:lineRule="auto"/>
              <w:ind w:left="72"/>
              <w:jc w:val="both"/>
              <w:rPr>
                <w:rFonts w:ascii="Arial" w:hAnsi="Arial"/>
                <w:lang w:val="fr-BE"/>
              </w:rPr>
            </w:pPr>
            <w:r w:rsidRPr="009E2BE1">
              <w:rPr>
                <w:rFonts w:ascii="Arial" w:hAnsi="Arial"/>
                <w:color w:val="000000" w:themeColor="text1"/>
                <w:lang w:val="fr-BE"/>
              </w:rPr>
              <w:t>T</w:t>
            </w:r>
            <w:r>
              <w:rPr>
                <w:rFonts w:ascii="Arial" w:hAnsi="Arial"/>
                <w:color w:val="000000" w:themeColor="text1"/>
                <w:lang w:val="fr-BE"/>
              </w:rPr>
              <w:t xml:space="preserve">outefois en cas de travaux réalisés par ou pour le compte de l’URD , pour remédier à </w:t>
            </w:r>
            <w:r w:rsidRPr="009E2BE1">
              <w:rPr>
                <w:rFonts w:ascii="Arial" w:hAnsi="Arial"/>
                <w:color w:val="000000" w:themeColor="text1"/>
                <w:lang w:val="fr-BE"/>
              </w:rPr>
              <w:t>la vétusté des installations</w:t>
            </w:r>
            <w:r>
              <w:rPr>
                <w:rFonts w:ascii="Arial" w:hAnsi="Arial"/>
                <w:color w:val="000000" w:themeColor="text1"/>
                <w:lang w:val="fr-BE"/>
              </w:rPr>
              <w:t xml:space="preserve"> et/</w:t>
            </w:r>
            <w:r w:rsidRPr="009E2BE1">
              <w:rPr>
                <w:rFonts w:ascii="Arial" w:hAnsi="Arial"/>
                <w:color w:val="000000" w:themeColor="text1"/>
                <w:lang w:val="fr-BE"/>
              </w:rPr>
              <w:t>ou adapter celles-ci aux normes réglementaires ou lors de travaux résultant d’une évolution ultérieure de la puissance contractuelle, l’installation de mesure devra être mise en conformité par et aux frais de l’URD »</w:t>
            </w:r>
          </w:p>
        </w:tc>
      </w:tr>
    </w:tbl>
    <w:p w14:paraId="088AEC24" w14:textId="3190DA40" w:rsidR="00C357DB" w:rsidRDefault="00C357DB">
      <w:pPr>
        <w:widowControl/>
        <w:rPr>
          <w:rFonts w:ascii="Arial" w:hAnsi="Arial"/>
          <w:color w:val="FF0000"/>
          <w:highlight w:val="yellow"/>
          <w:lang w:val="fr-BE"/>
        </w:rPr>
      </w:pPr>
    </w:p>
    <w:p w14:paraId="1D11898A" w14:textId="77777777" w:rsidR="00C357DB" w:rsidRDefault="00C357DB">
      <w:pPr>
        <w:widowControl/>
        <w:rPr>
          <w:rFonts w:ascii="Arial" w:hAnsi="Arial"/>
          <w:color w:val="FF0000"/>
          <w:highlight w:val="yellow"/>
          <w:lang w:val="fr-BE"/>
        </w:rPr>
      </w:pPr>
      <w:r>
        <w:rPr>
          <w:rFonts w:ascii="Arial" w:hAnsi="Arial"/>
          <w:color w:val="FF0000"/>
          <w:highlight w:val="yellow"/>
          <w:lang w:val="fr-BE"/>
        </w:rPr>
        <w:br w:type="page"/>
      </w:r>
    </w:p>
    <w:p w14:paraId="09F5B0EB" w14:textId="77777777" w:rsidR="005833F8" w:rsidRDefault="005833F8">
      <w:pPr>
        <w:widowControl/>
        <w:rPr>
          <w:rFonts w:ascii="Arial" w:hAnsi="Arial"/>
          <w:color w:val="FF0000"/>
          <w:highlight w:val="yellow"/>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333A26" w14:paraId="088AEC26" w14:textId="77777777" w:rsidTr="005833F8">
        <w:trPr>
          <w:cantSplit/>
        </w:trPr>
        <w:tc>
          <w:tcPr>
            <w:tcW w:w="9528" w:type="dxa"/>
            <w:gridSpan w:val="2"/>
            <w:shd w:val="clear" w:color="auto" w:fill="E0E0E0"/>
          </w:tcPr>
          <w:p w14:paraId="088AEC25"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raccordement      (prélèvement et injection)</w:t>
            </w:r>
          </w:p>
        </w:tc>
      </w:tr>
      <w:tr w:rsidR="005833F8" w:rsidRPr="00333A26" w14:paraId="088AEC29" w14:textId="77777777" w:rsidTr="005833F8">
        <w:tc>
          <w:tcPr>
            <w:tcW w:w="4536" w:type="dxa"/>
          </w:tcPr>
          <w:p w14:paraId="088AEC27"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28"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088AEC2A" w14:textId="77777777" w:rsidR="005833F8" w:rsidRDefault="005833F8" w:rsidP="005833F8">
      <w:pPr>
        <w:ind w:left="142"/>
        <w:jc w:val="both"/>
        <w:rPr>
          <w:rFonts w:ascii="Arial" w:hAnsi="Arial"/>
          <w:sz w:val="20"/>
          <w:lang w:val="fr-BE"/>
        </w:rPr>
      </w:pPr>
    </w:p>
    <w:p w14:paraId="088AEC2B" w14:textId="77777777" w:rsidR="005833F8"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088AEC2D" w14:textId="77777777" w:rsidTr="005833F8">
        <w:trPr>
          <w:cantSplit/>
        </w:trPr>
        <w:tc>
          <w:tcPr>
            <w:tcW w:w="9528" w:type="dxa"/>
            <w:gridSpan w:val="2"/>
            <w:shd w:val="clear" w:color="auto" w:fill="E0E0E0"/>
          </w:tcPr>
          <w:p w14:paraId="088AEC2C"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d’accès</w:t>
            </w:r>
          </w:p>
        </w:tc>
      </w:tr>
      <w:tr w:rsidR="005833F8" w:rsidRPr="00333A26" w14:paraId="088AEC30" w14:textId="77777777" w:rsidTr="005833F8">
        <w:tc>
          <w:tcPr>
            <w:tcW w:w="4536" w:type="dxa"/>
          </w:tcPr>
          <w:p w14:paraId="088AEC2E"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2F"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31" w14:textId="77777777" w:rsidR="005833F8" w:rsidRDefault="005833F8" w:rsidP="005833F8">
      <w:pPr>
        <w:ind w:left="142"/>
        <w:jc w:val="both"/>
        <w:rPr>
          <w:rFonts w:ascii="Arial" w:hAnsi="Arial"/>
          <w:sz w:val="20"/>
          <w:lang w:val="fr-BE"/>
        </w:rPr>
      </w:pPr>
    </w:p>
    <w:p w14:paraId="088AEC32" w14:textId="77777777" w:rsidR="005833F8" w:rsidRPr="00585BAB"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4C49F8" w14:paraId="088AEC34" w14:textId="77777777" w:rsidTr="005833F8">
        <w:trPr>
          <w:cantSplit/>
        </w:trPr>
        <w:tc>
          <w:tcPr>
            <w:tcW w:w="9528" w:type="dxa"/>
            <w:gridSpan w:val="2"/>
            <w:shd w:val="clear" w:color="auto" w:fill="E0E0E0"/>
          </w:tcPr>
          <w:p w14:paraId="088AEC33"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Point de mesure</w:t>
            </w:r>
          </w:p>
        </w:tc>
      </w:tr>
      <w:tr w:rsidR="005833F8" w:rsidRPr="00333A26" w14:paraId="088AEC37" w14:textId="77777777" w:rsidTr="005833F8">
        <w:tc>
          <w:tcPr>
            <w:tcW w:w="4536" w:type="dxa"/>
          </w:tcPr>
          <w:p w14:paraId="088AEC35" w14:textId="77777777" w:rsidR="005833F8" w:rsidRPr="00C45196" w:rsidRDefault="005833F8" w:rsidP="005833F8">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88AEC36"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38" w14:textId="77777777" w:rsidR="005833F8" w:rsidRDefault="005833F8" w:rsidP="005833F8">
      <w:pPr>
        <w:ind w:left="491"/>
        <w:jc w:val="both"/>
        <w:rPr>
          <w:rFonts w:ascii="Arial" w:hAnsi="Arial"/>
          <w:lang w:val="fr-BE"/>
        </w:rPr>
      </w:pPr>
    </w:p>
    <w:p w14:paraId="088AEC39" w14:textId="77777777" w:rsidR="005833F8" w:rsidRDefault="005833F8" w:rsidP="005833F8">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4C49F8" w14:paraId="088AEC3B" w14:textId="77777777" w:rsidTr="005833F8">
        <w:trPr>
          <w:cantSplit/>
        </w:trPr>
        <w:tc>
          <w:tcPr>
            <w:tcW w:w="9528" w:type="dxa"/>
            <w:gridSpan w:val="2"/>
            <w:shd w:val="clear" w:color="auto" w:fill="E0E0E0"/>
          </w:tcPr>
          <w:p w14:paraId="088AEC3A"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Limites</w:t>
            </w:r>
          </w:p>
        </w:tc>
      </w:tr>
      <w:tr w:rsidR="005833F8" w:rsidRPr="00333A26" w14:paraId="088AEC3E" w14:textId="77777777" w:rsidTr="005833F8">
        <w:tc>
          <w:tcPr>
            <w:tcW w:w="4536" w:type="dxa"/>
          </w:tcPr>
          <w:p w14:paraId="088AEC3C" w14:textId="77777777" w:rsidR="005833F8" w:rsidRPr="00C45196" w:rsidRDefault="005833F8" w:rsidP="005833F8">
            <w:pPr>
              <w:ind w:left="142"/>
              <w:jc w:val="both"/>
              <w:rPr>
                <w:rFonts w:ascii="Arial" w:hAnsi="Arial"/>
                <w:lang w:val="fr-BE"/>
              </w:rPr>
            </w:pPr>
            <w:r>
              <w:rPr>
                <w:rFonts w:ascii="Arial" w:hAnsi="Arial"/>
                <w:lang w:val="fr-BE"/>
              </w:rPr>
              <w:t>Limites de propriété</w:t>
            </w:r>
          </w:p>
        </w:tc>
        <w:tc>
          <w:tcPr>
            <w:tcW w:w="4992" w:type="dxa"/>
          </w:tcPr>
          <w:p w14:paraId="088AEC3D"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333A26" w14:paraId="088AEC41" w14:textId="77777777" w:rsidTr="005833F8">
        <w:tc>
          <w:tcPr>
            <w:tcW w:w="4536" w:type="dxa"/>
          </w:tcPr>
          <w:p w14:paraId="088AEC3F" w14:textId="77777777" w:rsidR="005833F8" w:rsidRPr="00C45196" w:rsidRDefault="005833F8" w:rsidP="005833F8">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088AEC40"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5833F8" w:rsidRPr="00333A26" w14:paraId="088AEC44" w14:textId="77777777" w:rsidTr="005833F8">
        <w:tc>
          <w:tcPr>
            <w:tcW w:w="4536" w:type="dxa"/>
          </w:tcPr>
          <w:p w14:paraId="088AEC42" w14:textId="77777777" w:rsidR="005833F8" w:rsidRPr="00C45196" w:rsidRDefault="005833F8" w:rsidP="005833F8">
            <w:pPr>
              <w:ind w:left="142"/>
              <w:jc w:val="both"/>
              <w:rPr>
                <w:rFonts w:ascii="Arial" w:hAnsi="Arial"/>
                <w:lang w:val="fr-BE"/>
              </w:rPr>
            </w:pPr>
            <w:r>
              <w:rPr>
                <w:rFonts w:ascii="Arial" w:hAnsi="Arial"/>
                <w:lang w:val="fr-BE"/>
              </w:rPr>
              <w:t>Limites d’entretien-réparation</w:t>
            </w:r>
          </w:p>
        </w:tc>
        <w:tc>
          <w:tcPr>
            <w:tcW w:w="4992" w:type="dxa"/>
          </w:tcPr>
          <w:p w14:paraId="088AEC43" w14:textId="77777777" w:rsidR="005833F8" w:rsidRPr="00C45196" w:rsidRDefault="005833F8" w:rsidP="005833F8">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088AEC45" w14:textId="77777777" w:rsidR="005833F8" w:rsidRDefault="005833F8" w:rsidP="005833F8">
      <w:pPr>
        <w:ind w:left="491"/>
        <w:jc w:val="both"/>
        <w:rPr>
          <w:rFonts w:ascii="Arial" w:hAnsi="Arial"/>
          <w:color w:val="FF0000"/>
          <w:lang w:val="fr-BE"/>
        </w:rPr>
      </w:pPr>
    </w:p>
    <w:p w14:paraId="088AEC46" w14:textId="77777777" w:rsidR="005833F8" w:rsidRDefault="005833F8">
      <w:pPr>
        <w:widowControl/>
        <w:rPr>
          <w:rFonts w:ascii="Arial" w:hAnsi="Arial"/>
          <w:color w:val="FF0000"/>
          <w:lang w:val="fr-BE"/>
        </w:rPr>
      </w:pPr>
      <w:r>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0"/>
        <w:gridCol w:w="4918"/>
      </w:tblGrid>
      <w:tr w:rsidR="001A08DC" w:rsidRPr="008358A7" w14:paraId="6BABBC58" w14:textId="77777777" w:rsidTr="00F93D87">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42C1EF0" w14:textId="6379C765" w:rsidR="001A08DC" w:rsidRDefault="001A08DC" w:rsidP="00F93D87">
            <w:pPr>
              <w:pStyle w:val="En-tte"/>
              <w:tabs>
                <w:tab w:val="left" w:pos="720"/>
              </w:tabs>
              <w:spacing w:before="60" w:after="60"/>
              <w:ind w:left="142"/>
              <w:jc w:val="both"/>
              <w:rPr>
                <w:rFonts w:ascii="Arial" w:hAnsi="Arial"/>
                <w:b/>
                <w:lang w:val="fr-BE"/>
              </w:rPr>
            </w:pPr>
            <w:r>
              <w:rPr>
                <w:b/>
                <w:lang w:val="fr-BE"/>
              </w:rPr>
              <w:lastRenderedPageBreak/>
              <w:br w:type="page"/>
            </w:r>
            <w:r>
              <w:rPr>
                <w:b/>
                <w:lang w:val="fr-BE"/>
              </w:rPr>
              <w:br w:type="page"/>
            </w:r>
            <w:r>
              <w:rPr>
                <w:rFonts w:ascii="Arial" w:hAnsi="Arial"/>
                <w:b/>
                <w:lang w:val="fr-BE"/>
              </w:rPr>
              <w:t xml:space="preserve">Unité de production locale </w:t>
            </w:r>
            <w:r w:rsidRPr="001A08DC">
              <w:rPr>
                <w:rFonts w:ascii="Arial" w:hAnsi="Arial"/>
                <w:b/>
                <w:color w:val="FF0000"/>
                <w:lang w:val="fr-BE"/>
              </w:rPr>
              <w:t xml:space="preserve">(*) </w:t>
            </w:r>
          </w:p>
        </w:tc>
      </w:tr>
      <w:tr w:rsidR="001A08DC" w14:paraId="30776501"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36657009" w14:textId="77777777" w:rsidR="001A08DC" w:rsidRDefault="001A08DC" w:rsidP="00F93D87">
            <w:pPr>
              <w:spacing w:before="60" w:after="60"/>
              <w:ind w:left="142"/>
              <w:jc w:val="both"/>
              <w:rPr>
                <w:rFonts w:ascii="Arial" w:hAnsi="Arial" w:cs="Arial"/>
                <w:lang w:val="fr-BE"/>
              </w:rPr>
            </w:pPr>
            <w:r>
              <w:rPr>
                <w:rFonts w:ascii="Arial" w:hAnsi="Arial" w:cs="Arial"/>
                <w:lang w:val="fr-BE"/>
              </w:rPr>
              <w:t>Puissance de l’unité de production</w:t>
            </w:r>
          </w:p>
        </w:tc>
        <w:tc>
          <w:tcPr>
            <w:tcW w:w="4918" w:type="dxa"/>
            <w:tcBorders>
              <w:top w:val="single" w:sz="4" w:space="0" w:color="auto"/>
              <w:left w:val="single" w:sz="4" w:space="0" w:color="auto"/>
              <w:bottom w:val="single" w:sz="4" w:space="0" w:color="auto"/>
              <w:right w:val="single" w:sz="4" w:space="0" w:color="auto"/>
            </w:tcBorders>
            <w:hideMark/>
          </w:tcPr>
          <w:p w14:paraId="6C87CAAE" w14:textId="4B718EBF" w:rsidR="001A08DC" w:rsidRPr="006C2305" w:rsidRDefault="001A08DC" w:rsidP="00F93D87">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w:t>
            </w:r>
            <w:r w:rsidR="001226FD">
              <w:rPr>
                <w:rFonts w:ascii="Arial" w:hAnsi="Arial" w:cs="Arial"/>
                <w:color w:val="000000"/>
                <w:lang w:val="fr-BE"/>
              </w:rPr>
              <w:t xml:space="preserve">                     </w:t>
            </w:r>
            <w:r w:rsidR="001226FD" w:rsidRPr="005A4A84">
              <w:rPr>
                <w:rFonts w:ascii="Arial" w:hAnsi="Arial"/>
                <w:lang w:val="fr-BE"/>
              </w:rPr>
              <w:fldChar w:fldCharType="begin">
                <w:ffData>
                  <w:name w:val=""/>
                  <w:enabled/>
                  <w:calcOnExit w:val="0"/>
                  <w:textInput/>
                </w:ffData>
              </w:fldChar>
            </w:r>
            <w:r w:rsidR="001226FD" w:rsidRPr="005A4A84">
              <w:rPr>
                <w:rFonts w:ascii="Arial" w:hAnsi="Arial"/>
                <w:lang w:val="fr-BE"/>
              </w:rPr>
              <w:instrText xml:space="preserve"> FORMTEXT </w:instrText>
            </w:r>
            <w:r w:rsidR="001226FD" w:rsidRPr="005A4A84">
              <w:rPr>
                <w:rFonts w:ascii="Arial" w:hAnsi="Arial"/>
                <w:lang w:val="fr-BE"/>
              </w:rPr>
            </w:r>
            <w:r w:rsidR="001226FD" w:rsidRPr="005A4A84">
              <w:rPr>
                <w:rFonts w:ascii="Arial" w:hAnsi="Arial"/>
                <w:lang w:val="fr-BE"/>
              </w:rPr>
              <w:fldChar w:fldCharType="separate"/>
            </w:r>
            <w:r w:rsidR="001226FD" w:rsidRPr="005A4A84">
              <w:rPr>
                <w:rFonts w:ascii="Cambria Math" w:hAnsi="Cambria Math" w:cs="Cambria Math"/>
                <w:noProof/>
                <w:lang w:val="fr-BE"/>
              </w:rPr>
              <w:t> </w:t>
            </w:r>
            <w:r w:rsidR="001226FD" w:rsidRPr="005A4A84">
              <w:rPr>
                <w:rFonts w:ascii="Cambria Math" w:hAnsi="Cambria Math" w:cs="Cambria Math"/>
                <w:noProof/>
                <w:lang w:val="fr-BE"/>
              </w:rPr>
              <w:t> </w:t>
            </w:r>
            <w:r w:rsidR="001226FD" w:rsidRPr="005A4A84">
              <w:rPr>
                <w:rFonts w:ascii="Cambria Math" w:hAnsi="Cambria Math" w:cs="Cambria Math"/>
                <w:noProof/>
                <w:lang w:val="fr-BE"/>
              </w:rPr>
              <w:t> </w:t>
            </w:r>
            <w:r w:rsidR="001226FD" w:rsidRPr="005A4A84">
              <w:rPr>
                <w:rFonts w:ascii="Cambria Math" w:hAnsi="Cambria Math" w:cs="Cambria Math"/>
                <w:noProof/>
                <w:lang w:val="fr-BE"/>
              </w:rPr>
              <w:t> </w:t>
            </w:r>
            <w:r w:rsidR="001226FD" w:rsidRPr="005A4A84">
              <w:rPr>
                <w:rFonts w:ascii="Cambria Math" w:hAnsi="Cambria Math" w:cs="Cambria Math"/>
                <w:noProof/>
                <w:lang w:val="fr-BE"/>
              </w:rPr>
              <w:t> </w:t>
            </w:r>
            <w:r w:rsidR="001226FD" w:rsidRPr="005A4A84">
              <w:rPr>
                <w:rFonts w:ascii="Arial" w:hAnsi="Arial"/>
                <w:lang w:val="fr-BE"/>
              </w:rPr>
              <w:fldChar w:fldCharType="end"/>
            </w:r>
            <w:r w:rsidR="001226FD" w:rsidRPr="005A4A84">
              <w:rPr>
                <w:rFonts w:ascii="Arial" w:hAnsi="Arial" w:cs="Arial"/>
                <w:lang w:val="fr-BE"/>
              </w:rPr>
              <w:t xml:space="preserve"> kWc</w:t>
            </w:r>
          </w:p>
        </w:tc>
      </w:tr>
      <w:tr w:rsidR="001A08DC" w14:paraId="0852BA6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F6AB180" w14:textId="77777777" w:rsidR="001A08DC" w:rsidRDefault="001A08DC" w:rsidP="00F93D87">
            <w:pPr>
              <w:spacing w:before="60" w:after="60"/>
              <w:ind w:left="142"/>
              <w:jc w:val="both"/>
              <w:rPr>
                <w:rFonts w:ascii="Arial" w:hAnsi="Arial" w:cs="Arial"/>
                <w:lang w:val="fr-BE"/>
              </w:rPr>
            </w:pPr>
            <w:r>
              <w:rPr>
                <w:rFonts w:ascii="Arial" w:hAnsi="Arial" w:cs="Arial"/>
                <w:lang w:val="fr-BE"/>
              </w:rPr>
              <w:t>Puissance nette injectée dans le réseau</w:t>
            </w:r>
          </w:p>
        </w:tc>
        <w:tc>
          <w:tcPr>
            <w:tcW w:w="4918" w:type="dxa"/>
            <w:tcBorders>
              <w:top w:val="single" w:sz="4" w:space="0" w:color="auto"/>
              <w:left w:val="single" w:sz="4" w:space="0" w:color="auto"/>
              <w:bottom w:val="single" w:sz="4" w:space="0" w:color="auto"/>
              <w:right w:val="single" w:sz="4" w:space="0" w:color="auto"/>
            </w:tcBorders>
            <w:hideMark/>
          </w:tcPr>
          <w:p w14:paraId="6B28690B" w14:textId="77777777" w:rsidR="001A08DC" w:rsidRPr="006C2305" w:rsidRDefault="001A08DC" w:rsidP="00F93D87">
            <w:pPr>
              <w:spacing w:before="60" w:after="60"/>
              <w:ind w:left="142"/>
              <w:jc w:val="both"/>
              <w:rPr>
                <w:rFonts w:ascii="Arial" w:hAnsi="Arial" w:cs="Arial"/>
                <w:color w:val="000000"/>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w:t>
            </w:r>
          </w:p>
        </w:tc>
      </w:tr>
      <w:tr w:rsidR="001A08DC" w:rsidRPr="00333A26" w14:paraId="1B4DF748" w14:textId="77777777" w:rsidTr="00F93D87">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C6523E" w14:textId="77777777" w:rsidR="001A08DC" w:rsidRDefault="001A08DC" w:rsidP="00F93D87">
            <w:pPr>
              <w:pStyle w:val="En-tte"/>
              <w:tabs>
                <w:tab w:val="left" w:pos="720"/>
              </w:tabs>
              <w:spacing w:before="60" w:after="60"/>
              <w:ind w:left="142"/>
              <w:jc w:val="both"/>
              <w:rPr>
                <w:rFonts w:ascii="Arial" w:hAnsi="Arial"/>
                <w:lang w:val="fr-BE"/>
              </w:rPr>
            </w:pPr>
            <w:r>
              <w:rPr>
                <w:lang w:val="fr-BE"/>
              </w:rPr>
              <w:br w:type="page"/>
            </w:r>
            <w:r>
              <w:rPr>
                <w:lang w:val="fr-BE"/>
              </w:rPr>
              <w:br w:type="page"/>
            </w:r>
            <w:r>
              <w:rPr>
                <w:rFonts w:ascii="Arial" w:hAnsi="Arial" w:cs="Arial"/>
                <w:lang w:val="fr-BE"/>
              </w:rPr>
              <w:t>Développer si plusieurs unités de production de mêmes sources ou de sources différentes</w:t>
            </w:r>
          </w:p>
        </w:tc>
      </w:tr>
      <w:tr w:rsidR="001A08DC" w:rsidRPr="00333A26" w14:paraId="1C0BD38C"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19144812" w14:textId="77777777" w:rsidR="001A08DC" w:rsidRDefault="001A08DC" w:rsidP="00F93D87">
            <w:pPr>
              <w:spacing w:before="60" w:after="60"/>
              <w:ind w:left="142"/>
              <w:jc w:val="both"/>
              <w:rPr>
                <w:rFonts w:ascii="Arial" w:hAnsi="Arial" w:cs="Arial"/>
                <w:lang w:val="fr-BE"/>
              </w:rPr>
            </w:pPr>
            <w:r>
              <w:rPr>
                <w:rFonts w:ascii="Arial" w:hAnsi="Arial" w:cs="Arial"/>
                <w:lang w:val="fr-BE"/>
              </w:rPr>
              <w:t>Source </w:t>
            </w:r>
          </w:p>
        </w:tc>
        <w:tc>
          <w:tcPr>
            <w:tcW w:w="4918" w:type="dxa"/>
            <w:tcBorders>
              <w:top w:val="single" w:sz="4" w:space="0" w:color="auto"/>
              <w:left w:val="single" w:sz="4" w:space="0" w:color="auto"/>
              <w:bottom w:val="single" w:sz="4" w:space="0" w:color="auto"/>
              <w:right w:val="single" w:sz="4" w:space="0" w:color="auto"/>
            </w:tcBorders>
            <w:hideMark/>
          </w:tcPr>
          <w:p w14:paraId="3A1D95E2" w14:textId="77777777" w:rsidR="001A08DC" w:rsidRDefault="001A08DC" w:rsidP="00F93D87">
            <w:pPr>
              <w:spacing w:before="60" w:after="60"/>
              <w:ind w:left="142"/>
              <w:jc w:val="both"/>
              <w:rPr>
                <w:rFonts w:ascii="Arial" w:hAnsi="Arial" w:cs="Arial"/>
                <w:lang w:val="fr-BE"/>
              </w:rPr>
            </w:pPr>
            <w:r>
              <w:rPr>
                <w:rFonts w:ascii="Arial" w:hAnsi="Arial" w:cs="Arial"/>
                <w:lang w:val="fr-BE"/>
              </w:rPr>
              <w:t xml:space="preserve">Eolien, Photovoltaïque, Hydraulique, </w:t>
            </w:r>
            <w:r w:rsidRPr="00BA2EE3">
              <w:rPr>
                <w:rFonts w:ascii="Arial" w:hAnsi="Arial" w:cs="Arial"/>
                <w:lang w:val="fr-BE"/>
              </w:rPr>
              <w:t>Cogénération, Système de stockage ou Autre</w:t>
            </w:r>
            <w:r>
              <w:rPr>
                <w:rFonts w:ascii="Arial" w:hAnsi="Arial" w:cs="Arial"/>
                <w:lang w:val="fr-BE"/>
              </w:rPr>
              <w:t xml:space="preserve"> à spécifier </w:t>
            </w:r>
            <w:r w:rsidRPr="001A08DC">
              <w:rPr>
                <w:rFonts w:ascii="Arial" w:hAnsi="Arial" w:cs="Arial"/>
                <w:color w:val="FF0000"/>
                <w:lang w:val="fr-BE"/>
              </w:rPr>
              <w:t>(*)</w:t>
            </w:r>
          </w:p>
        </w:tc>
      </w:tr>
      <w:tr w:rsidR="001A08DC" w:rsidRPr="00333A26" w14:paraId="4FAFF6D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0CBF708A" w14:textId="77777777" w:rsidR="001A08DC" w:rsidRDefault="001A08DC" w:rsidP="00F93D87">
            <w:pPr>
              <w:spacing w:before="60" w:after="60"/>
              <w:ind w:left="142"/>
              <w:jc w:val="both"/>
              <w:rPr>
                <w:rFonts w:ascii="Arial" w:hAnsi="Arial" w:cs="Arial"/>
                <w:lang w:val="fr-BE"/>
              </w:rPr>
            </w:pPr>
            <w:r>
              <w:rPr>
                <w:rFonts w:ascii="Arial" w:hAnsi="Arial" w:cs="Arial"/>
                <w:lang w:val="fr-BE"/>
              </w:rPr>
              <w:t>Type de production à installer</w:t>
            </w:r>
          </w:p>
        </w:tc>
        <w:tc>
          <w:tcPr>
            <w:tcW w:w="4918" w:type="dxa"/>
            <w:tcBorders>
              <w:top w:val="single" w:sz="4" w:space="0" w:color="auto"/>
              <w:left w:val="single" w:sz="4" w:space="0" w:color="auto"/>
              <w:bottom w:val="single" w:sz="4" w:space="0" w:color="auto"/>
              <w:right w:val="single" w:sz="4" w:space="0" w:color="auto"/>
            </w:tcBorders>
            <w:hideMark/>
          </w:tcPr>
          <w:p w14:paraId="6B738837" w14:textId="77777777" w:rsidR="00C357DB" w:rsidRDefault="001A08DC" w:rsidP="001A08DC">
            <w:pPr>
              <w:numPr>
                <w:ilvl w:val="0"/>
                <w:numId w:val="14"/>
              </w:numPr>
              <w:spacing w:before="60" w:after="60"/>
              <w:jc w:val="both"/>
              <w:rPr>
                <w:rFonts w:ascii="Arial" w:hAnsi="Arial" w:cs="Arial"/>
                <w:lang w:val="fr-BE"/>
              </w:rPr>
            </w:pPr>
            <w:r>
              <w:rPr>
                <w:rFonts w:ascii="Arial" w:hAnsi="Arial" w:cs="Arial"/>
                <w:lang w:val="fr-BE"/>
              </w:rPr>
              <w:t xml:space="preserve">Décentralisée </w:t>
            </w:r>
          </w:p>
          <w:p w14:paraId="274D06F8" w14:textId="44D64721" w:rsidR="001A08DC" w:rsidRPr="00A51F53" w:rsidRDefault="001A08DC" w:rsidP="00C357DB">
            <w:pPr>
              <w:spacing w:before="60" w:after="60"/>
              <w:ind w:left="360"/>
              <w:jc w:val="both"/>
              <w:rPr>
                <w:rFonts w:ascii="Arial" w:hAnsi="Arial" w:cs="Arial"/>
                <w:lang w:val="fr-BE"/>
              </w:rPr>
            </w:pPr>
            <w:r w:rsidRPr="00A51F53">
              <w:rPr>
                <w:rFonts w:ascii="Arial" w:hAnsi="Arial" w:cs="Arial"/>
                <w:lang w:val="fr-BE"/>
              </w:rPr>
              <w:t xml:space="preserve">avec </w:t>
            </w:r>
            <w:r w:rsidRPr="001A08DC">
              <w:rPr>
                <w:rFonts w:ascii="Arial" w:hAnsi="Arial" w:cs="Arial"/>
                <w:lang w:val="fr-BE"/>
              </w:rPr>
              <w:t>valorisation/commercialisation</w:t>
            </w:r>
            <w:r w:rsidRPr="00A51F53">
              <w:rPr>
                <w:rFonts w:ascii="Arial" w:hAnsi="Arial" w:cs="Arial"/>
                <w:lang w:val="fr-BE"/>
              </w:rPr>
              <w:t xml:space="preserve">  </w:t>
            </w:r>
          </w:p>
          <w:p w14:paraId="511131B5" w14:textId="0600059B" w:rsidR="001A08DC" w:rsidRDefault="001A08DC" w:rsidP="001A08DC">
            <w:pPr>
              <w:numPr>
                <w:ilvl w:val="0"/>
                <w:numId w:val="14"/>
              </w:numPr>
              <w:spacing w:before="60" w:after="60"/>
              <w:jc w:val="both"/>
              <w:rPr>
                <w:rFonts w:ascii="Arial" w:hAnsi="Arial" w:cs="Arial"/>
                <w:lang w:val="fr-BE"/>
              </w:rPr>
            </w:pPr>
            <w:proofErr w:type="spellStart"/>
            <w:r>
              <w:rPr>
                <w:rFonts w:ascii="Arial" w:hAnsi="Arial" w:cs="Arial"/>
                <w:lang w:val="fr-BE"/>
              </w:rPr>
              <w:t>Auto-consommation</w:t>
            </w:r>
            <w:proofErr w:type="spellEnd"/>
            <w:r>
              <w:rPr>
                <w:rFonts w:ascii="Arial" w:hAnsi="Arial" w:cs="Arial"/>
                <w:lang w:val="fr-BE"/>
              </w:rPr>
              <w:t xml:space="preserve">  (pas d’énergie injectée dans le réseau)  </w:t>
            </w:r>
          </w:p>
          <w:p w14:paraId="1BACCFE3" w14:textId="722D0E0A" w:rsidR="001A08DC" w:rsidRPr="00DC2D7F" w:rsidRDefault="001A08DC" w:rsidP="001A08DC">
            <w:pPr>
              <w:numPr>
                <w:ilvl w:val="0"/>
                <w:numId w:val="14"/>
              </w:numPr>
              <w:spacing w:before="60" w:after="60"/>
              <w:jc w:val="both"/>
              <w:rPr>
                <w:rFonts w:ascii="Arial" w:hAnsi="Arial" w:cs="Arial"/>
                <w:lang w:val="fr-BE"/>
              </w:rPr>
            </w:pPr>
            <w:proofErr w:type="spellStart"/>
            <w:r>
              <w:rPr>
                <w:rFonts w:ascii="Arial" w:hAnsi="Arial" w:cs="Arial"/>
                <w:lang w:val="fr-BE"/>
              </w:rPr>
              <w:t>Auto-consommation</w:t>
            </w:r>
            <w:proofErr w:type="spellEnd"/>
            <w:r>
              <w:rPr>
                <w:rFonts w:ascii="Arial" w:hAnsi="Arial" w:cs="Arial"/>
                <w:lang w:val="fr-BE"/>
              </w:rPr>
              <w:t>  (réinjection autorisée et  non mesurée jusqu’à max 10 kVA installés)</w:t>
            </w:r>
            <w:r w:rsidRPr="001A08DC">
              <w:rPr>
                <w:rFonts w:ascii="Arial" w:hAnsi="Arial" w:cs="Arial"/>
                <w:color w:val="FF0000"/>
                <w:lang w:val="fr-BE"/>
              </w:rPr>
              <w:t xml:space="preserve"> (*)</w:t>
            </w:r>
            <w:r>
              <w:rPr>
                <w:rFonts w:ascii="Arial" w:hAnsi="Arial" w:cs="Arial"/>
                <w:lang w:val="fr-BE"/>
              </w:rPr>
              <w:t xml:space="preserve">    </w:t>
            </w:r>
          </w:p>
        </w:tc>
      </w:tr>
      <w:tr w:rsidR="001A08DC" w:rsidRPr="00333A26" w14:paraId="0498E01F"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2C9DFCA9" w14:textId="77777777" w:rsidR="001A08DC" w:rsidRDefault="001A08DC" w:rsidP="00F93D87">
            <w:pPr>
              <w:spacing w:before="60" w:after="60"/>
              <w:jc w:val="both"/>
              <w:rPr>
                <w:rFonts w:ascii="Arial" w:hAnsi="Arial" w:cs="Arial"/>
                <w:lang w:val="fr-BE"/>
              </w:rPr>
            </w:pPr>
            <w:r>
              <w:rPr>
                <w:rFonts w:ascii="Arial" w:hAnsi="Arial" w:cs="Arial"/>
                <w:lang w:val="fr-BE"/>
              </w:rPr>
              <w:t xml:space="preserve"> Générateur (pour autre que photovoltaïque)</w:t>
            </w:r>
          </w:p>
          <w:p w14:paraId="43F2B5B6" w14:textId="77777777" w:rsidR="001A08DC" w:rsidRDefault="001A08DC" w:rsidP="00F93D87">
            <w:pPr>
              <w:spacing w:before="60" w:after="60"/>
              <w:jc w:val="both"/>
              <w:rPr>
                <w:rFonts w:ascii="Arial" w:hAnsi="Arial" w:cs="Arial"/>
                <w:lang w:val="fr-BE"/>
              </w:rPr>
            </w:pPr>
            <w:r w:rsidRPr="00CC5350">
              <w:rPr>
                <w:rFonts w:ascii="Arial" w:hAnsi="Arial" w:cs="Arial"/>
                <w:highlight w:val="yellow"/>
                <w:lang w:val="fr-BE"/>
              </w:rPr>
              <w:t>ou groupe de secours</w:t>
            </w:r>
            <w:r>
              <w:rPr>
                <w:rFonts w:ascii="Arial" w:hAnsi="Arial" w:cs="Arial"/>
                <w:lang w:val="fr-BE"/>
              </w:rPr>
              <w:t xml:space="preserve">  </w:t>
            </w:r>
            <w:r w:rsidRPr="001A08DC">
              <w:rPr>
                <w:rFonts w:ascii="Arial" w:hAnsi="Arial" w:cs="Arial"/>
                <w:color w:val="FF0000"/>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5131EA8C"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2FFD820"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2C13003E"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6FFD2257"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5D1B4FF3"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Nombre de groupes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7BD7104A"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kVA </w:t>
            </w:r>
          </w:p>
        </w:tc>
      </w:tr>
      <w:tr w:rsidR="001A08DC" w14:paraId="3984606A"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77DAB4D7" w14:textId="77777777" w:rsidR="001A08DC" w:rsidRDefault="001A08DC" w:rsidP="00F93D87">
            <w:pPr>
              <w:spacing w:before="60" w:after="60"/>
              <w:ind w:left="142"/>
              <w:jc w:val="both"/>
              <w:rPr>
                <w:rFonts w:ascii="Arial" w:hAnsi="Arial" w:cs="Arial"/>
                <w:lang w:val="fr-BE"/>
              </w:rPr>
            </w:pPr>
            <w:r>
              <w:rPr>
                <w:rFonts w:ascii="Arial" w:hAnsi="Arial" w:cs="Arial"/>
                <w:lang w:val="fr-BE"/>
              </w:rPr>
              <w:t>Onduleur (pour panneaux photovoltaïques)</w:t>
            </w:r>
          </w:p>
        </w:tc>
        <w:tc>
          <w:tcPr>
            <w:tcW w:w="4918" w:type="dxa"/>
            <w:tcBorders>
              <w:top w:val="single" w:sz="4" w:space="0" w:color="auto"/>
              <w:left w:val="single" w:sz="4" w:space="0" w:color="auto"/>
              <w:bottom w:val="single" w:sz="4" w:space="0" w:color="auto"/>
              <w:right w:val="single" w:sz="4" w:space="0" w:color="auto"/>
            </w:tcBorders>
            <w:hideMark/>
          </w:tcPr>
          <w:p w14:paraId="1C58830F"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0AA8A01B" w14:textId="77777777" w:rsidR="001A08DC" w:rsidRPr="006C2305" w:rsidRDefault="001A08DC" w:rsidP="00F93D87">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Type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0212F47E" w14:textId="77777777" w:rsidR="001A08DC" w:rsidRPr="006C2305" w:rsidRDefault="001A08DC" w:rsidP="00F93D87">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p w14:paraId="2C3A4098" w14:textId="77777777" w:rsidR="001A08DC" w:rsidRPr="006C2305" w:rsidRDefault="001A08DC" w:rsidP="00F93D87">
            <w:pPr>
              <w:tabs>
                <w:tab w:val="left" w:pos="356"/>
              </w:tabs>
              <w:spacing w:before="60" w:after="60"/>
              <w:ind w:left="142"/>
              <w:jc w:val="both"/>
              <w:rPr>
                <w:rFonts w:ascii="Arial" w:hAnsi="Arial" w:cs="Arial"/>
                <w:color w:val="000000"/>
                <w:lang w:val="fr-BE"/>
              </w:rPr>
            </w:pPr>
            <w:r w:rsidRPr="006C2305">
              <w:rPr>
                <w:rFonts w:ascii="Arial" w:hAnsi="Arial" w:cs="Arial"/>
                <w:color w:val="000000"/>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VA</w:t>
            </w:r>
          </w:p>
          <w:p w14:paraId="51CCD140"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Power balancer : Oui – </w:t>
            </w:r>
            <w:r w:rsidRPr="001A08DC">
              <w:rPr>
                <w:rFonts w:ascii="Arial" w:hAnsi="Arial" w:cs="Arial"/>
                <w:color w:val="000000"/>
                <w:lang w:val="fr-BE"/>
              </w:rPr>
              <w:t xml:space="preserve">Non </w:t>
            </w:r>
            <w:r w:rsidRPr="001A08DC">
              <w:rPr>
                <w:rFonts w:ascii="Arial" w:hAnsi="Arial" w:cs="Arial"/>
                <w:color w:val="FF0000"/>
                <w:lang w:val="fr-BE"/>
              </w:rPr>
              <w:t>(*)</w:t>
            </w:r>
          </w:p>
        </w:tc>
      </w:tr>
      <w:tr w:rsidR="001A08DC" w14:paraId="1B1A74E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26738605" w14:textId="77777777" w:rsidR="001A08DC" w:rsidRDefault="001A08DC" w:rsidP="00F93D87">
            <w:pPr>
              <w:spacing w:before="60" w:after="60"/>
              <w:ind w:left="142"/>
              <w:jc w:val="both"/>
              <w:rPr>
                <w:rFonts w:ascii="Arial" w:hAnsi="Arial"/>
                <w:lang w:val="fr-BE"/>
              </w:rPr>
            </w:pPr>
            <w:r>
              <w:rPr>
                <w:rFonts w:ascii="Arial" w:hAnsi="Arial"/>
                <w:lang w:val="fr-BE"/>
              </w:rPr>
              <w:t>Protections de découplage</w:t>
            </w:r>
          </w:p>
        </w:tc>
        <w:tc>
          <w:tcPr>
            <w:tcW w:w="4918" w:type="dxa"/>
            <w:tcBorders>
              <w:top w:val="single" w:sz="4" w:space="0" w:color="auto"/>
              <w:left w:val="single" w:sz="4" w:space="0" w:color="auto"/>
              <w:bottom w:val="single" w:sz="4" w:space="0" w:color="auto"/>
              <w:right w:val="single" w:sz="4" w:space="0" w:color="auto"/>
            </w:tcBorders>
            <w:hideMark/>
          </w:tcPr>
          <w:p w14:paraId="38E93A8B"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6677C055"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1A08DC" w14:paraId="3BEC2CB3"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1040E65" w14:textId="77777777" w:rsidR="001A08DC" w:rsidRDefault="001A08DC" w:rsidP="00F93D87">
            <w:pPr>
              <w:spacing w:before="60" w:after="60"/>
              <w:ind w:left="142"/>
              <w:jc w:val="both"/>
              <w:rPr>
                <w:rFonts w:ascii="Arial" w:hAnsi="Arial"/>
                <w:lang w:val="fr-BE"/>
              </w:rPr>
            </w:pPr>
            <w:r>
              <w:rPr>
                <w:rFonts w:ascii="Arial" w:hAnsi="Arial"/>
                <w:lang w:val="fr-BE"/>
              </w:rPr>
              <w:t>Protection de déséquilibre</w:t>
            </w:r>
          </w:p>
        </w:tc>
        <w:tc>
          <w:tcPr>
            <w:tcW w:w="4918" w:type="dxa"/>
            <w:tcBorders>
              <w:top w:val="single" w:sz="4" w:space="0" w:color="auto"/>
              <w:left w:val="single" w:sz="4" w:space="0" w:color="auto"/>
              <w:bottom w:val="single" w:sz="4" w:space="0" w:color="auto"/>
              <w:right w:val="single" w:sz="4" w:space="0" w:color="auto"/>
            </w:tcBorders>
            <w:hideMark/>
          </w:tcPr>
          <w:p w14:paraId="73A92D47"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3C3AEEE9"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1A08DC" w14:paraId="01A005E9"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E7B9083" w14:textId="77777777" w:rsidR="001A08DC" w:rsidRDefault="001A08DC" w:rsidP="00F93D87">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1563E85B"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p>
          <w:p w14:paraId="34D59ACA" w14:textId="77777777" w:rsidR="001A08DC" w:rsidRPr="006C2305" w:rsidRDefault="001A08DC" w:rsidP="00F93D87">
            <w:pPr>
              <w:spacing w:before="60" w:after="60"/>
              <w:ind w:left="142"/>
              <w:jc w:val="both"/>
              <w:rPr>
                <w:rFonts w:ascii="Arial" w:hAnsi="Arial" w:cs="Arial"/>
                <w:color w:val="000000"/>
                <w:lang w:val="fr-BE"/>
              </w:rPr>
            </w:pPr>
            <w:r w:rsidRPr="006C2305">
              <w:rPr>
                <w:rFonts w:ascii="Arial" w:hAnsi="Arial" w:cs="Arial"/>
                <w:color w:val="000000"/>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6C2305">
              <w:rPr>
                <w:rFonts w:ascii="Arial" w:hAnsi="Arial" w:cs="Arial"/>
                <w:color w:val="000000"/>
                <w:lang w:val="fr-BE"/>
              </w:rPr>
              <w:t xml:space="preserve"> </w:t>
            </w:r>
            <w:r w:rsidRPr="006C2305">
              <w:rPr>
                <w:rFonts w:ascii="Arial" w:hAnsi="Arial" w:cs="Arial"/>
                <w:color w:val="000000"/>
                <w:lang w:val="fr-BE"/>
              </w:rPr>
              <w:tab/>
            </w:r>
          </w:p>
        </w:tc>
      </w:tr>
      <w:tr w:rsidR="001A08DC" w:rsidRPr="00333A26" w14:paraId="3AF9FF10" w14:textId="77777777" w:rsidTr="00F93D87">
        <w:tc>
          <w:tcPr>
            <w:tcW w:w="4460" w:type="dxa"/>
            <w:tcBorders>
              <w:top w:val="single" w:sz="4" w:space="0" w:color="auto"/>
              <w:left w:val="single" w:sz="4" w:space="0" w:color="auto"/>
              <w:bottom w:val="single" w:sz="4" w:space="0" w:color="auto"/>
              <w:right w:val="single" w:sz="4" w:space="0" w:color="auto"/>
            </w:tcBorders>
          </w:tcPr>
          <w:p w14:paraId="730F7CE7" w14:textId="77777777" w:rsidR="001A08DC" w:rsidRPr="00CC5350" w:rsidRDefault="001A08DC" w:rsidP="00F93D87">
            <w:pPr>
              <w:spacing w:before="60" w:after="60"/>
              <w:ind w:left="142"/>
              <w:jc w:val="both"/>
              <w:rPr>
                <w:rFonts w:ascii="Arial" w:hAnsi="Arial"/>
                <w:highlight w:val="yellow"/>
                <w:lang w:val="fr-BE"/>
              </w:rPr>
            </w:pPr>
            <w:r w:rsidRPr="00CC5350">
              <w:rPr>
                <w:rFonts w:ascii="Arial" w:hAnsi="Arial"/>
                <w:highlight w:val="yellow"/>
                <w:lang w:val="fr-BE"/>
              </w:rPr>
              <w:t>Type de fonctionnement du groupe de secours</w:t>
            </w:r>
          </w:p>
        </w:tc>
        <w:tc>
          <w:tcPr>
            <w:tcW w:w="4918" w:type="dxa"/>
            <w:tcBorders>
              <w:top w:val="single" w:sz="4" w:space="0" w:color="auto"/>
              <w:left w:val="single" w:sz="4" w:space="0" w:color="auto"/>
              <w:bottom w:val="single" w:sz="4" w:space="0" w:color="auto"/>
              <w:right w:val="single" w:sz="4" w:space="0" w:color="auto"/>
            </w:tcBorders>
          </w:tcPr>
          <w:p w14:paraId="3437B224" w14:textId="77777777" w:rsidR="001A08DC" w:rsidRDefault="001A08DC" w:rsidP="00F93D87">
            <w:pPr>
              <w:spacing w:before="60" w:after="60"/>
              <w:ind w:left="142"/>
              <w:jc w:val="both"/>
              <w:rPr>
                <w:rFonts w:ascii="Arial" w:hAnsi="Arial" w:cs="Arial"/>
                <w:color w:val="000000"/>
                <w:highlight w:val="yellow"/>
                <w:lang w:val="fr-BE"/>
              </w:rPr>
            </w:pPr>
            <w:r>
              <w:rPr>
                <w:rFonts w:ascii="Arial" w:hAnsi="Arial" w:cs="Arial"/>
                <w:color w:val="000000"/>
                <w:highlight w:val="yellow"/>
                <w:lang w:val="fr-BE"/>
              </w:rPr>
              <w:t xml:space="preserve">- </w:t>
            </w:r>
            <w:r w:rsidRPr="00CC5350">
              <w:rPr>
                <w:rFonts w:ascii="Arial" w:hAnsi="Arial" w:cs="Arial"/>
                <w:color w:val="000000"/>
                <w:highlight w:val="yellow"/>
                <w:lang w:val="fr-BE"/>
              </w:rPr>
              <w:t>Répond entièrement à la prescription C10</w:t>
            </w:r>
            <w:r>
              <w:rPr>
                <w:rFonts w:ascii="Arial" w:hAnsi="Arial" w:cs="Arial"/>
                <w:color w:val="000000"/>
                <w:highlight w:val="yellow"/>
                <w:lang w:val="fr-BE"/>
              </w:rPr>
              <w:t>-</w:t>
            </w:r>
            <w:r w:rsidRPr="00CC5350">
              <w:rPr>
                <w:rFonts w:ascii="Arial" w:hAnsi="Arial" w:cs="Arial"/>
                <w:color w:val="000000"/>
                <w:highlight w:val="yellow"/>
                <w:lang w:val="fr-BE"/>
              </w:rPr>
              <w:t>11</w:t>
            </w:r>
            <w:r w:rsidRPr="00395687">
              <w:rPr>
                <w:rFonts w:ascii="Arial" w:hAnsi="Arial" w:cs="Arial"/>
                <w:color w:val="000000"/>
                <w:highlight w:val="yellow"/>
                <w:lang w:val="fr-BE"/>
              </w:rPr>
              <w:t>si le groupe de secours prend le parallèle de façon continue et prolongée (assimilation à une production décentralisée)</w:t>
            </w:r>
            <w:r w:rsidRPr="00CC5350">
              <w:rPr>
                <w:rFonts w:ascii="Arial" w:hAnsi="Arial" w:cs="Arial"/>
                <w:color w:val="000000"/>
                <w:highlight w:val="yellow"/>
                <w:lang w:val="fr-BE"/>
              </w:rPr>
              <w:t xml:space="preserve"> </w:t>
            </w:r>
            <w:r>
              <w:rPr>
                <w:rFonts w:ascii="Arial" w:hAnsi="Arial" w:cs="Arial"/>
                <w:color w:val="000000"/>
                <w:highlight w:val="yellow"/>
                <w:lang w:val="fr-BE"/>
              </w:rPr>
              <w:t xml:space="preserve">  </w:t>
            </w:r>
          </w:p>
          <w:p w14:paraId="57B9D6A2" w14:textId="77777777" w:rsidR="001A08DC" w:rsidRPr="007B0F5D" w:rsidRDefault="001A08DC" w:rsidP="00F93D87">
            <w:pPr>
              <w:spacing w:before="60" w:after="60"/>
              <w:ind w:left="142"/>
              <w:jc w:val="both"/>
              <w:rPr>
                <w:rFonts w:ascii="Arial" w:hAnsi="Arial" w:cs="Arial"/>
                <w:color w:val="000000"/>
                <w:highlight w:val="yellow"/>
                <w:lang w:val="fr-BE"/>
              </w:rPr>
            </w:pPr>
            <w:r w:rsidRPr="007B0F5D">
              <w:rPr>
                <w:rFonts w:ascii="Arial" w:hAnsi="Arial" w:cs="Arial"/>
                <w:color w:val="000000"/>
                <w:highlight w:val="yellow"/>
                <w:lang w:val="fr-BE"/>
              </w:rPr>
              <w:t>- Prend la parallèle de manière sporadique en respectant les exigences du cas particulier repris au § 2.2.1 de la prescription C10-11</w:t>
            </w:r>
          </w:p>
          <w:p w14:paraId="0F6BF09A" w14:textId="77777777" w:rsidR="001A08DC" w:rsidRPr="00DB7722" w:rsidRDefault="001A08DC" w:rsidP="00F93D87">
            <w:pPr>
              <w:spacing w:before="60" w:after="60"/>
              <w:ind w:left="142"/>
              <w:jc w:val="both"/>
              <w:rPr>
                <w:rFonts w:ascii="Arial" w:hAnsi="Arial" w:cs="Arial"/>
                <w:color w:val="000000"/>
                <w:lang w:val="fr-BE"/>
              </w:rPr>
            </w:pPr>
            <w:r>
              <w:rPr>
                <w:rFonts w:ascii="Arial" w:hAnsi="Arial" w:cs="Arial"/>
                <w:color w:val="000000"/>
                <w:highlight w:val="yellow"/>
                <w:lang w:val="fr-BE"/>
              </w:rPr>
              <w:t xml:space="preserve">- </w:t>
            </w:r>
            <w:r w:rsidRPr="00CC5350">
              <w:rPr>
                <w:rFonts w:ascii="Arial" w:hAnsi="Arial" w:cs="Arial"/>
                <w:color w:val="000000"/>
                <w:highlight w:val="yellow"/>
                <w:lang w:val="fr-BE"/>
              </w:rPr>
              <w:t>Ne prend jamais la parallèle avec le réseau</w:t>
            </w:r>
            <w:r>
              <w:rPr>
                <w:rFonts w:ascii="Arial" w:hAnsi="Arial" w:cs="Arial"/>
                <w:color w:val="000000"/>
                <w:lang w:val="fr-BE"/>
              </w:rPr>
              <w:t xml:space="preserve"> </w:t>
            </w:r>
            <w:r>
              <w:rPr>
                <w:rFonts w:ascii="Arial" w:hAnsi="Arial" w:cs="Arial"/>
                <w:lang w:val="fr-BE"/>
              </w:rPr>
              <w:t xml:space="preserve"> </w:t>
            </w:r>
            <w:r w:rsidRPr="001A08DC">
              <w:rPr>
                <w:rFonts w:ascii="Arial" w:hAnsi="Arial" w:cs="Arial"/>
                <w:color w:val="FF0000"/>
                <w:lang w:val="fr-BE"/>
              </w:rPr>
              <w:t>(*)</w:t>
            </w:r>
          </w:p>
        </w:tc>
      </w:tr>
    </w:tbl>
    <w:p w14:paraId="0C81CF41" w14:textId="69FBCAD3" w:rsidR="00DE7F69" w:rsidRDefault="001A08DC" w:rsidP="00DE7F69">
      <w:pPr>
        <w:ind w:left="360"/>
        <w:jc w:val="both"/>
        <w:rPr>
          <w:rFonts w:ascii="Arial" w:hAnsi="Arial"/>
          <w:b/>
          <w:color w:val="FF0000"/>
          <w:lang w:val="fr-BE"/>
        </w:rPr>
      </w:pPr>
      <w:r w:rsidRPr="001A08DC">
        <w:rPr>
          <w:rFonts w:ascii="Arial" w:hAnsi="Arial"/>
          <w:color w:val="FF0000"/>
          <w:lang w:val="fr-BE"/>
        </w:rPr>
        <w:t xml:space="preserve"> </w:t>
      </w:r>
      <w:r w:rsidR="005833F8" w:rsidRPr="001A08DC">
        <w:rPr>
          <w:rFonts w:ascii="Arial" w:hAnsi="Arial"/>
          <w:color w:val="FF0000"/>
          <w:lang w:val="fr-BE"/>
        </w:rPr>
        <w:t xml:space="preserve">(*) </w:t>
      </w:r>
      <w:r w:rsidR="00DE7F69" w:rsidRPr="00576DAC">
        <w:rPr>
          <w:rFonts w:ascii="Arial" w:hAnsi="Arial"/>
          <w:bCs/>
          <w:color w:val="FF0000"/>
          <w:lang w:val="fr-BE"/>
        </w:rPr>
        <w:t>Supprimer la ou les mention(s) inutile(s).</w:t>
      </w:r>
    </w:p>
    <w:p w14:paraId="088AEC79" w14:textId="6AF8B386" w:rsidR="005833F8" w:rsidRPr="001A08DC" w:rsidRDefault="005833F8" w:rsidP="005833F8">
      <w:pPr>
        <w:ind w:left="360"/>
        <w:jc w:val="both"/>
        <w:rPr>
          <w:rFonts w:ascii="Arial" w:hAnsi="Arial"/>
          <w:lang w:val="fr-BE"/>
        </w:rPr>
      </w:pPr>
    </w:p>
    <w:p w14:paraId="7EAE6307" w14:textId="77777777" w:rsidR="007B0F5D" w:rsidRPr="001A08DC" w:rsidRDefault="007B0F5D">
      <w:pPr>
        <w:widowControl/>
        <w:rPr>
          <w:rFonts w:cs="Arial"/>
          <w:sz w:val="18"/>
          <w:szCs w:val="18"/>
          <w:lang w:val="fr-BE"/>
        </w:rPr>
      </w:pPr>
      <w:r w:rsidRPr="001A08DC">
        <w:rPr>
          <w:rFonts w:cs="Arial"/>
          <w:sz w:val="18"/>
          <w:szCs w:val="18"/>
          <w:lang w:val="fr-BE"/>
        </w:rPr>
        <w:br w:type="page"/>
      </w:r>
    </w:p>
    <w:p w14:paraId="088AEC7A" w14:textId="6CDD3E5D" w:rsidR="005833F8" w:rsidRPr="00852B0B" w:rsidRDefault="005833F8" w:rsidP="005833F8">
      <w:pPr>
        <w:ind w:left="360"/>
        <w:jc w:val="both"/>
        <w:rPr>
          <w:rFonts w:cs="Arial"/>
          <w:sz w:val="18"/>
          <w:szCs w:val="18"/>
          <w:lang w:val="fr-BE"/>
        </w:rPr>
      </w:pPr>
      <w:r>
        <w:rPr>
          <w:rFonts w:cs="Arial"/>
          <w:sz w:val="18"/>
          <w:szCs w:val="18"/>
          <w:lang w:val="fr-BE"/>
        </w:rPr>
        <w:lastRenderedPageBreak/>
        <w:t>NB</w:t>
      </w:r>
    </w:p>
    <w:p w14:paraId="4E8865B4" w14:textId="23E3ADF5" w:rsidR="008E13E1" w:rsidRPr="00371D26" w:rsidRDefault="008E13E1" w:rsidP="00371D26">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371D26">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61B29353" w14:textId="4259C96C" w:rsidR="008E13E1" w:rsidRPr="00371D26" w:rsidRDefault="008E13E1" w:rsidP="00371D26">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371D26">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ACAD316" w14:textId="4880063F" w:rsidR="008E13E1" w:rsidRPr="00371D26" w:rsidRDefault="008E13E1" w:rsidP="00371D26">
      <w:pPr>
        <w:pStyle w:val="Paragraphedeliste"/>
        <w:numPr>
          <w:ilvl w:val="0"/>
          <w:numId w:val="16"/>
        </w:numPr>
        <w:spacing w:before="91" w:line="180" w:lineRule="exact"/>
        <w:jc w:val="both"/>
        <w:rPr>
          <w:rFonts w:ascii="Arial" w:hAnsi="Arial" w:cs="Arial"/>
          <w:spacing w:val="-2"/>
          <w:sz w:val="18"/>
          <w:szCs w:val="18"/>
          <w:lang w:val="fr-BE"/>
        </w:rPr>
      </w:pPr>
      <w:r w:rsidRPr="00371D26">
        <w:rPr>
          <w:rFonts w:ascii="Arial" w:hAnsi="Arial" w:cs="Arial"/>
          <w:spacing w:val="-2"/>
          <w:sz w:val="18"/>
          <w:szCs w:val="18"/>
          <w:lang w:val="fr-BE"/>
        </w:rPr>
        <w:t>Avant la mise en service, l’utilisateur de réseau a reconnu être au courant des aspects de fonctionnement et de sécurité de l’unité de production.</w:t>
      </w:r>
    </w:p>
    <w:p w14:paraId="7210B719" w14:textId="155A159F" w:rsidR="008E13E1" w:rsidRPr="00371D26" w:rsidRDefault="008E13E1" w:rsidP="00371D26">
      <w:pPr>
        <w:pStyle w:val="Paragraphedeliste"/>
        <w:numPr>
          <w:ilvl w:val="0"/>
          <w:numId w:val="16"/>
        </w:numPr>
        <w:spacing w:before="91" w:line="180" w:lineRule="exact"/>
        <w:jc w:val="both"/>
        <w:rPr>
          <w:rFonts w:ascii="Arial" w:hAnsi="Arial" w:cs="Arial"/>
          <w:spacing w:val="-2"/>
          <w:sz w:val="18"/>
          <w:szCs w:val="18"/>
          <w:lang w:val="fr-BE"/>
        </w:rPr>
      </w:pPr>
      <w:r w:rsidRPr="00371D26">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r>
        <w:fldChar w:fldCharType="begin"/>
      </w:r>
      <w:r w:rsidRPr="00333A26">
        <w:rPr>
          <w:lang w:val="fr-BE"/>
        </w:rPr>
        <w:instrText>HYPERLINK "http://www.synergrid.be"</w:instrText>
      </w:r>
      <w:r>
        <w:fldChar w:fldCharType="separate"/>
      </w:r>
      <w:r w:rsidRPr="00371D26">
        <w:rPr>
          <w:rStyle w:val="Lienhypertexte"/>
          <w:rFonts w:ascii="Arial" w:hAnsi="Arial" w:cs="Arial"/>
          <w:spacing w:val="-2"/>
          <w:sz w:val="18"/>
          <w:szCs w:val="18"/>
          <w:lang w:val="fr-BE"/>
        </w:rPr>
        <w:t>www.synergrid.be</w:t>
      </w:r>
      <w:r>
        <w:fldChar w:fldCharType="end"/>
      </w:r>
      <w:r w:rsidRPr="00371D26">
        <w:rPr>
          <w:rFonts w:ascii="Arial" w:hAnsi="Arial" w:cs="Arial"/>
          <w:spacing w:val="-2"/>
          <w:sz w:val="18"/>
          <w:szCs w:val="18"/>
          <w:lang w:val="fr-BE"/>
        </w:rPr>
        <w:t>.</w:t>
      </w:r>
    </w:p>
    <w:p w14:paraId="596E7404" w14:textId="77777777" w:rsidR="00BC379B" w:rsidRDefault="00957814" w:rsidP="00BC379B">
      <w:pPr>
        <w:widowControl/>
        <w:rPr>
          <w:rFonts w:ascii="Arial" w:hAnsi="Arial" w:cs="Arial"/>
          <w:spacing w:val="-2"/>
          <w:sz w:val="18"/>
          <w:szCs w:val="18"/>
          <w:lang w:val="fr-BE"/>
        </w:rPr>
      </w:pPr>
      <w:r>
        <w:rPr>
          <w:rFonts w:ascii="Arial" w:hAnsi="Arial" w:cs="Arial"/>
          <w:spacing w:val="-2"/>
          <w:sz w:val="18"/>
          <w:szCs w:val="18"/>
          <w:lang w:val="fr-BE"/>
        </w:rPr>
        <w:t xml:space="preserve">       </w:t>
      </w:r>
    </w:p>
    <w:p w14:paraId="703811C8" w14:textId="44567C67" w:rsidR="00BC379B" w:rsidRPr="005A4A84" w:rsidRDefault="00BC379B" w:rsidP="00371D26">
      <w:pPr>
        <w:pStyle w:val="Paragraphedeliste"/>
        <w:widowControl/>
        <w:numPr>
          <w:ilvl w:val="0"/>
          <w:numId w:val="16"/>
        </w:numPr>
        <w:rPr>
          <w:rFonts w:ascii="Arial" w:hAnsi="Arial" w:cs="Arial"/>
          <w:spacing w:val="-2"/>
          <w:sz w:val="18"/>
          <w:szCs w:val="18"/>
          <w:lang w:val="fr-BE"/>
        </w:rPr>
      </w:pPr>
      <w:r w:rsidRPr="005A4A84">
        <w:rPr>
          <w:rFonts w:ascii="Arial" w:hAnsi="Arial" w:cs="Arial"/>
          <w:spacing w:val="-2"/>
          <w:sz w:val="18"/>
          <w:szCs w:val="18"/>
          <w:lang w:val="fr-BE"/>
        </w:rPr>
        <w:t xml:space="preserve">En cas de modification du matériel (marque et/ou </w:t>
      </w:r>
      <w:proofErr w:type="spellStart"/>
      <w:r w:rsidRPr="005A4A84">
        <w:rPr>
          <w:rFonts w:ascii="Arial" w:hAnsi="Arial" w:cs="Arial"/>
          <w:spacing w:val="-2"/>
          <w:sz w:val="18"/>
          <w:szCs w:val="18"/>
          <w:lang w:val="fr-BE"/>
        </w:rPr>
        <w:t>type,etc</w:t>
      </w:r>
      <w:proofErr w:type="spellEnd"/>
      <w:r w:rsidRPr="005A4A84">
        <w:rPr>
          <w:rFonts w:ascii="Arial" w:hAnsi="Arial" w:cs="Arial"/>
          <w:spacing w:val="-2"/>
          <w:sz w:val="18"/>
          <w:szCs w:val="18"/>
          <w:lang w:val="fr-BE"/>
        </w:rPr>
        <w:t xml:space="preserve">.) repris dans ce contrat, celui-ci doit, de préférence, faire partie </w:t>
      </w:r>
      <w:proofErr w:type="spellStart"/>
      <w:r w:rsidRPr="005A4A84">
        <w:rPr>
          <w:rFonts w:ascii="Arial" w:hAnsi="Arial" w:cs="Arial"/>
          <w:spacing w:val="-2"/>
          <w:sz w:val="18"/>
          <w:szCs w:val="18"/>
          <w:lang w:val="fr-BE"/>
        </w:rPr>
        <w:t>deslistes</w:t>
      </w:r>
      <w:proofErr w:type="spellEnd"/>
      <w:r w:rsidRPr="005A4A84">
        <w:rPr>
          <w:rFonts w:ascii="Arial" w:hAnsi="Arial" w:cs="Arial"/>
          <w:spacing w:val="-2"/>
          <w:sz w:val="18"/>
          <w:szCs w:val="18"/>
          <w:lang w:val="fr-BE"/>
        </w:rPr>
        <w:t xml:space="preserve"> de matériels agréés par Synergrid et respecter les prescriptions techniques d'application concernant</w:t>
      </w:r>
      <w:r w:rsidR="00371D26" w:rsidRPr="005A4A84">
        <w:rPr>
          <w:rFonts w:ascii="Arial" w:hAnsi="Arial" w:cs="Arial"/>
          <w:spacing w:val="-2"/>
          <w:sz w:val="18"/>
          <w:szCs w:val="18"/>
          <w:lang w:val="fr-BE"/>
        </w:rPr>
        <w:t xml:space="preserve"> </w:t>
      </w:r>
      <w:r w:rsidRPr="005A4A84">
        <w:rPr>
          <w:rFonts w:ascii="Arial" w:hAnsi="Arial" w:cs="Arial"/>
          <w:spacing w:val="-2"/>
          <w:sz w:val="18"/>
          <w:szCs w:val="18"/>
          <w:lang w:val="fr-BE"/>
        </w:rPr>
        <w:t>leur installation/utilisation. Par ailleurs, L'URD informe sans délai le GRD de toute modification de ses</w:t>
      </w:r>
      <w:r w:rsidR="00371D26" w:rsidRPr="005A4A84">
        <w:rPr>
          <w:rFonts w:ascii="Arial" w:hAnsi="Arial" w:cs="Arial"/>
          <w:spacing w:val="-2"/>
          <w:sz w:val="18"/>
          <w:szCs w:val="18"/>
          <w:lang w:val="fr-BE"/>
        </w:rPr>
        <w:t xml:space="preserve"> </w:t>
      </w:r>
      <w:r w:rsidRPr="005A4A84">
        <w:rPr>
          <w:rFonts w:ascii="Arial" w:hAnsi="Arial" w:cs="Arial"/>
          <w:spacing w:val="-2"/>
          <w:sz w:val="18"/>
          <w:szCs w:val="18"/>
          <w:lang w:val="fr-BE"/>
        </w:rPr>
        <w:t>installations. »</w:t>
      </w:r>
    </w:p>
    <w:p w14:paraId="0A1DDB65" w14:textId="1B445459" w:rsidR="00BC379B" w:rsidRPr="005A4A84" w:rsidRDefault="00BC379B" w:rsidP="00BC379B">
      <w:pPr>
        <w:pStyle w:val="Paragraphedeliste"/>
        <w:widowControl/>
        <w:numPr>
          <w:ilvl w:val="0"/>
          <w:numId w:val="17"/>
        </w:numPr>
        <w:rPr>
          <w:rFonts w:ascii="Arial" w:hAnsi="Arial" w:cs="Arial"/>
          <w:spacing w:val="-2"/>
          <w:sz w:val="18"/>
          <w:szCs w:val="18"/>
          <w:lang w:val="fr-BE"/>
        </w:rPr>
      </w:pPr>
      <w:r w:rsidRPr="005A4A84">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492C91" w:rsidRPr="005A4A84">
        <w:rPr>
          <w:rFonts w:ascii="Arial" w:hAnsi="Arial" w:cs="Arial"/>
          <w:spacing w:val="-2"/>
          <w:sz w:val="18"/>
          <w:szCs w:val="18"/>
          <w:lang w:val="fr-BE"/>
        </w:rPr>
        <w:t>étaille</w:t>
      </w:r>
      <w:r w:rsidRPr="005A4A84">
        <w:rPr>
          <w:rFonts w:ascii="Arial" w:hAnsi="Arial" w:cs="Arial"/>
          <w:spacing w:val="-2"/>
          <w:sz w:val="18"/>
          <w:szCs w:val="18"/>
          <w:lang w:val="fr-BE"/>
        </w:rPr>
        <w:t>.</w:t>
      </w:r>
    </w:p>
    <w:p w14:paraId="1C45B632" w14:textId="371233B9" w:rsidR="007B0F5D" w:rsidRPr="00371D26" w:rsidRDefault="00BC379B" w:rsidP="00371D26">
      <w:pPr>
        <w:pStyle w:val="Paragraphedeliste"/>
        <w:widowControl/>
        <w:numPr>
          <w:ilvl w:val="0"/>
          <w:numId w:val="17"/>
        </w:numPr>
        <w:rPr>
          <w:rFonts w:ascii="Arial" w:hAnsi="Arial" w:cs="Arial"/>
          <w:spacing w:val="-2"/>
          <w:sz w:val="18"/>
          <w:szCs w:val="18"/>
          <w:lang w:val="fr-BE"/>
        </w:rPr>
      </w:pPr>
      <w:r w:rsidRPr="005A4A84">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7B0F5D" w:rsidRPr="00371D26">
        <w:rPr>
          <w:rFonts w:ascii="Arial" w:hAnsi="Arial" w:cs="Arial"/>
          <w:spacing w:val="-2"/>
          <w:sz w:val="18"/>
          <w:szCs w:val="18"/>
          <w:lang w:val="fr-BE"/>
        </w:rPr>
        <w:br w:type="page"/>
      </w:r>
    </w:p>
    <w:p w14:paraId="088AEC7F" w14:textId="77777777" w:rsidR="0037626B"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4C49F8" w14:paraId="088AEC82" w14:textId="77777777" w:rsidTr="005833F8">
        <w:tc>
          <w:tcPr>
            <w:tcW w:w="1771" w:type="dxa"/>
            <w:vAlign w:val="center"/>
          </w:tcPr>
          <w:p w14:paraId="088AEC80" w14:textId="77777777" w:rsidR="005833F8" w:rsidRPr="004C49F8" w:rsidRDefault="005833F8" w:rsidP="005833F8">
            <w:pPr>
              <w:spacing w:before="120" w:after="120"/>
              <w:jc w:val="both"/>
              <w:rPr>
                <w:rFonts w:ascii="Arial" w:hAnsi="Arial"/>
                <w:b/>
                <w:sz w:val="28"/>
                <w:szCs w:val="28"/>
                <w:u w:val="single"/>
                <w:lang w:val="fr-BE"/>
              </w:rPr>
            </w:pPr>
            <w:r w:rsidRPr="00FF7428">
              <w:rPr>
                <w:rFonts w:ascii="ArialMT" w:hAnsi="ArialMT" w:cs="ArialMT"/>
                <w:i/>
                <w:sz w:val="16"/>
                <w:szCs w:val="16"/>
                <w:lang w:val="fr-BE" w:eastAsia="fr-BE"/>
              </w:rPr>
              <w:t>.</w:t>
            </w:r>
            <w:r w:rsidRPr="004C49F8">
              <w:rPr>
                <w:rFonts w:ascii="Arial" w:hAnsi="Arial"/>
                <w:b/>
                <w:sz w:val="28"/>
                <w:szCs w:val="28"/>
                <w:u w:val="single"/>
                <w:lang w:val="fr-BE"/>
              </w:rPr>
              <w:br w:type="page"/>
              <w:t>Annexe 3</w:t>
            </w:r>
          </w:p>
        </w:tc>
        <w:tc>
          <w:tcPr>
            <w:tcW w:w="7938" w:type="dxa"/>
            <w:shd w:val="clear" w:color="auto" w:fill="E0E0E0"/>
            <w:vAlign w:val="center"/>
          </w:tcPr>
          <w:p w14:paraId="088AEC81"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088AEC83" w14:textId="77777777" w:rsidR="005833F8"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088AEC85" w14:textId="77777777" w:rsidTr="005833F8">
        <w:trPr>
          <w:cantSplit/>
          <w:trHeight w:val="423"/>
        </w:trPr>
        <w:tc>
          <w:tcPr>
            <w:tcW w:w="9528" w:type="dxa"/>
            <w:shd w:val="clear" w:color="auto" w:fill="E0E0E0"/>
          </w:tcPr>
          <w:p w14:paraId="088AEC84"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Légende</w:t>
            </w:r>
          </w:p>
        </w:tc>
      </w:tr>
    </w:tbl>
    <w:p w14:paraId="088AEC86" w14:textId="77777777" w:rsidR="005833F8" w:rsidRDefault="005833F8" w:rsidP="005833F8">
      <w:pPr>
        <w:jc w:val="both"/>
        <w:rPr>
          <w:rFonts w:ascii="Arial" w:hAnsi="Arial"/>
          <w:lang w:val="fr-BE"/>
        </w:rPr>
      </w:pPr>
    </w:p>
    <w:p w14:paraId="088AEC87" w14:textId="77777777" w:rsidR="005833F8"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963479" w14:paraId="088AEC8A" w14:textId="77777777" w:rsidTr="005833F8">
        <w:tc>
          <w:tcPr>
            <w:tcW w:w="3935" w:type="dxa"/>
            <w:tcBorders>
              <w:bottom w:val="single" w:sz="4" w:space="0" w:color="auto"/>
            </w:tcBorders>
          </w:tcPr>
          <w:p w14:paraId="088AEC88"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088AEC89" w14:textId="77777777" w:rsidR="005833F8" w:rsidRPr="00963479" w:rsidRDefault="005833F8" w:rsidP="005833F8">
            <w:pPr>
              <w:jc w:val="both"/>
              <w:rPr>
                <w:rFonts w:ascii="Arial" w:hAnsi="Arial" w:cs="Arial"/>
                <w:b/>
                <w:bCs/>
                <w:szCs w:val="22"/>
              </w:rPr>
            </w:pPr>
            <w:r w:rsidRPr="00963479">
              <w:rPr>
                <w:rFonts w:ascii="Arial" w:hAnsi="Arial" w:cs="Arial"/>
                <w:b/>
                <w:bCs/>
                <w:color w:val="000000"/>
                <w:szCs w:val="22"/>
                <w:lang w:val="fr-BE"/>
              </w:rPr>
              <w:t>Abréviation</w:t>
            </w:r>
          </w:p>
        </w:tc>
      </w:tr>
      <w:tr w:rsidR="005833F8" w:rsidRPr="00963479" w14:paraId="088AEC8D" w14:textId="77777777" w:rsidTr="005833F8">
        <w:tc>
          <w:tcPr>
            <w:tcW w:w="3935" w:type="dxa"/>
            <w:tcBorders>
              <w:bottom w:val="nil"/>
            </w:tcBorders>
          </w:tcPr>
          <w:p w14:paraId="088AEC8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gestionnaire du réseau de distribution</w:t>
            </w:r>
          </w:p>
        </w:tc>
        <w:tc>
          <w:tcPr>
            <w:tcW w:w="1207" w:type="dxa"/>
            <w:tcBorders>
              <w:bottom w:val="nil"/>
            </w:tcBorders>
          </w:tcPr>
          <w:p w14:paraId="088AEC8C"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5833F8" w:rsidRPr="00963479" w14:paraId="088AEC90" w14:textId="77777777" w:rsidTr="005833F8">
        <w:tc>
          <w:tcPr>
            <w:tcW w:w="3935" w:type="dxa"/>
            <w:tcBorders>
              <w:top w:val="nil"/>
              <w:bottom w:val="nil"/>
            </w:tcBorders>
          </w:tcPr>
          <w:p w14:paraId="088AEC8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utilisateur du réseau de distribution</w:t>
            </w:r>
          </w:p>
        </w:tc>
        <w:tc>
          <w:tcPr>
            <w:tcW w:w="1207" w:type="dxa"/>
            <w:tcBorders>
              <w:top w:val="nil"/>
              <w:bottom w:val="nil"/>
            </w:tcBorders>
          </w:tcPr>
          <w:p w14:paraId="088AEC8F"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5833F8" w:rsidRPr="00963479" w14:paraId="088AEC93" w14:textId="77777777" w:rsidTr="005833F8">
        <w:tc>
          <w:tcPr>
            <w:tcW w:w="3935" w:type="dxa"/>
            <w:tcBorders>
              <w:top w:val="nil"/>
              <w:bottom w:val="nil"/>
            </w:tcBorders>
          </w:tcPr>
          <w:p w14:paraId="088AEC9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réseau de distribution du GRD</w:t>
            </w:r>
          </w:p>
        </w:tc>
        <w:tc>
          <w:tcPr>
            <w:tcW w:w="1207" w:type="dxa"/>
            <w:tcBorders>
              <w:top w:val="nil"/>
              <w:bottom w:val="nil"/>
            </w:tcBorders>
          </w:tcPr>
          <w:p w14:paraId="088AEC92"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5833F8" w:rsidRPr="00963479" w14:paraId="088AEC96" w14:textId="77777777" w:rsidTr="005833F8">
        <w:tc>
          <w:tcPr>
            <w:tcW w:w="3935" w:type="dxa"/>
            <w:tcBorders>
              <w:top w:val="nil"/>
              <w:bottom w:val="nil"/>
            </w:tcBorders>
          </w:tcPr>
          <w:p w14:paraId="088AEC9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câble de raccordement (un ou plusieurs câble(s) ou ligne(s))</w:t>
            </w:r>
          </w:p>
        </w:tc>
        <w:tc>
          <w:tcPr>
            <w:tcW w:w="1207" w:type="dxa"/>
            <w:tcBorders>
              <w:top w:val="nil"/>
              <w:bottom w:val="nil"/>
            </w:tcBorders>
          </w:tcPr>
          <w:p w14:paraId="088AEC95"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5833F8" w:rsidRPr="00963479" w14:paraId="088AEC99" w14:textId="77777777" w:rsidTr="005833F8">
        <w:tc>
          <w:tcPr>
            <w:tcW w:w="3935" w:type="dxa"/>
            <w:tcBorders>
              <w:top w:val="nil"/>
              <w:bottom w:val="nil"/>
            </w:tcBorders>
          </w:tcPr>
          <w:p w14:paraId="088AEC97"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coffret de comptage</w:t>
            </w:r>
          </w:p>
        </w:tc>
        <w:tc>
          <w:tcPr>
            <w:tcW w:w="1207" w:type="dxa"/>
            <w:tcBorders>
              <w:top w:val="nil"/>
              <w:bottom w:val="nil"/>
            </w:tcBorders>
          </w:tcPr>
          <w:p w14:paraId="088AEC98"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5833F8" w:rsidRPr="00963479" w14:paraId="088AEC9C" w14:textId="77777777" w:rsidTr="005833F8">
        <w:tc>
          <w:tcPr>
            <w:tcW w:w="3935" w:type="dxa"/>
            <w:tcBorders>
              <w:top w:val="nil"/>
              <w:bottom w:val="nil"/>
            </w:tcBorders>
          </w:tcPr>
          <w:p w14:paraId="088AEC9A"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compteur électrique</w:t>
            </w:r>
          </w:p>
        </w:tc>
        <w:tc>
          <w:tcPr>
            <w:tcW w:w="1207" w:type="dxa"/>
            <w:tcBorders>
              <w:top w:val="nil"/>
              <w:bottom w:val="nil"/>
            </w:tcBorders>
          </w:tcPr>
          <w:p w14:paraId="088AEC9B"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5833F8" w:rsidRPr="00963479" w14:paraId="088AEC9F" w14:textId="77777777" w:rsidTr="005833F8">
        <w:tc>
          <w:tcPr>
            <w:tcW w:w="3935" w:type="dxa"/>
            <w:tcBorders>
              <w:top w:val="nil"/>
              <w:bottom w:val="nil"/>
            </w:tcBorders>
          </w:tcPr>
          <w:p w14:paraId="088AEC9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installation de l’utilisateur</w:t>
            </w:r>
          </w:p>
        </w:tc>
        <w:tc>
          <w:tcPr>
            <w:tcW w:w="1207" w:type="dxa"/>
            <w:tcBorders>
              <w:top w:val="nil"/>
              <w:bottom w:val="nil"/>
            </w:tcBorders>
          </w:tcPr>
          <w:p w14:paraId="088AEC9E"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5833F8" w:rsidRPr="00963479" w14:paraId="088AECA2" w14:textId="77777777" w:rsidTr="005833F8">
        <w:tc>
          <w:tcPr>
            <w:tcW w:w="3935" w:type="dxa"/>
            <w:tcBorders>
              <w:top w:val="nil"/>
              <w:bottom w:val="nil"/>
            </w:tcBorders>
          </w:tcPr>
          <w:p w14:paraId="088AECA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câble de liaison</w:t>
            </w:r>
          </w:p>
        </w:tc>
        <w:tc>
          <w:tcPr>
            <w:tcW w:w="1207" w:type="dxa"/>
            <w:tcBorders>
              <w:top w:val="nil"/>
              <w:bottom w:val="nil"/>
            </w:tcBorders>
          </w:tcPr>
          <w:p w14:paraId="088AECA1"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5833F8" w:rsidRPr="00963479" w14:paraId="088AECA5" w14:textId="77777777" w:rsidTr="005833F8">
        <w:tc>
          <w:tcPr>
            <w:tcW w:w="3935" w:type="dxa"/>
            <w:tcBorders>
              <w:top w:val="nil"/>
              <w:bottom w:val="nil"/>
            </w:tcBorders>
          </w:tcPr>
          <w:p w14:paraId="088AECA3"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parties fonctionnelles du réseau de distribution</w:t>
            </w:r>
          </w:p>
        </w:tc>
        <w:tc>
          <w:tcPr>
            <w:tcW w:w="1207" w:type="dxa"/>
            <w:tcBorders>
              <w:top w:val="nil"/>
              <w:bottom w:val="nil"/>
            </w:tcBorders>
          </w:tcPr>
          <w:p w14:paraId="088AECA4"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5833F8" w:rsidRPr="00963479" w14:paraId="088AECA8" w14:textId="77777777" w:rsidTr="005833F8">
        <w:tc>
          <w:tcPr>
            <w:tcW w:w="3935" w:type="dxa"/>
            <w:tcBorders>
              <w:top w:val="nil"/>
              <w:bottom w:val="nil"/>
            </w:tcBorders>
          </w:tcPr>
          <w:p w14:paraId="088AECA6"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point d’accès (point de prélèvement / point d’injection)</w:t>
            </w:r>
          </w:p>
        </w:tc>
        <w:tc>
          <w:tcPr>
            <w:tcW w:w="1207" w:type="dxa"/>
            <w:tcBorders>
              <w:top w:val="nil"/>
              <w:bottom w:val="nil"/>
            </w:tcBorders>
          </w:tcPr>
          <w:p w14:paraId="088AECA7"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5833F8" w:rsidRPr="00963479" w14:paraId="088AECAB" w14:textId="77777777" w:rsidTr="005833F8">
        <w:tc>
          <w:tcPr>
            <w:tcW w:w="3935" w:type="dxa"/>
            <w:tcBorders>
              <w:top w:val="nil"/>
              <w:bottom w:val="nil"/>
            </w:tcBorders>
          </w:tcPr>
          <w:p w14:paraId="088AECA9"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088AECAA"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5833F8" w:rsidRPr="00963479" w14:paraId="088AECAE" w14:textId="77777777" w:rsidTr="005833F8">
        <w:tc>
          <w:tcPr>
            <w:tcW w:w="3935" w:type="dxa"/>
            <w:tcBorders>
              <w:top w:val="nil"/>
              <w:bottom w:val="nil"/>
            </w:tcBorders>
          </w:tcPr>
          <w:p w14:paraId="088AECAC" w14:textId="77777777" w:rsidR="005833F8" w:rsidRPr="00963479" w:rsidRDefault="005833F8" w:rsidP="005833F8">
            <w:pPr>
              <w:spacing w:before="60" w:after="60"/>
              <w:jc w:val="both"/>
              <w:rPr>
                <w:rFonts w:ascii="Arial" w:hAnsi="Arial" w:cs="Arial"/>
                <w:szCs w:val="22"/>
              </w:rPr>
            </w:pPr>
            <w:r w:rsidRPr="00963479">
              <w:rPr>
                <w:rFonts w:ascii="Arial" w:hAnsi="Arial" w:cs="Arial"/>
                <w:color w:val="000000"/>
                <w:szCs w:val="22"/>
                <w:lang w:val="fr-BE"/>
              </w:rPr>
              <w:t>point de raccordement</w:t>
            </w:r>
          </w:p>
        </w:tc>
        <w:tc>
          <w:tcPr>
            <w:tcW w:w="1207" w:type="dxa"/>
            <w:tcBorders>
              <w:top w:val="nil"/>
              <w:bottom w:val="nil"/>
            </w:tcBorders>
          </w:tcPr>
          <w:p w14:paraId="088AECAD"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5833F8" w:rsidRPr="00963479" w14:paraId="088AECB1" w14:textId="77777777" w:rsidTr="005833F8">
        <w:tc>
          <w:tcPr>
            <w:tcW w:w="3935" w:type="dxa"/>
            <w:tcBorders>
              <w:top w:val="nil"/>
            </w:tcBorders>
          </w:tcPr>
          <w:p w14:paraId="088AECAF"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transformateur de courant</w:t>
            </w:r>
          </w:p>
        </w:tc>
        <w:tc>
          <w:tcPr>
            <w:tcW w:w="1207" w:type="dxa"/>
            <w:tcBorders>
              <w:top w:val="nil"/>
            </w:tcBorders>
          </w:tcPr>
          <w:p w14:paraId="088AECB0" w14:textId="77777777" w:rsidR="005833F8" w:rsidRPr="00963479" w:rsidRDefault="005833F8" w:rsidP="005833F8">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088AECB2" w14:textId="77777777" w:rsidR="005833F8" w:rsidRPr="00963479"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963479" w14:paraId="088AECB4" w14:textId="77777777" w:rsidTr="005833F8">
        <w:tc>
          <w:tcPr>
            <w:tcW w:w="8582" w:type="dxa"/>
          </w:tcPr>
          <w:p w14:paraId="088AECB3" w14:textId="77777777" w:rsidR="005833F8" w:rsidRPr="00963479" w:rsidRDefault="005833F8" w:rsidP="005833F8">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tc>
      </w:tr>
      <w:tr w:rsidR="005833F8" w:rsidRPr="00963479" w14:paraId="088AECB6" w14:textId="77777777" w:rsidTr="005833F8">
        <w:tc>
          <w:tcPr>
            <w:tcW w:w="8582" w:type="dxa"/>
          </w:tcPr>
          <w:p w14:paraId="088AECB5" w14:textId="77777777" w:rsidR="005833F8" w:rsidRPr="00963479" w:rsidRDefault="005833F8" w:rsidP="005833F8">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088AED42" wp14:editId="088AED43">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8B3A1"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63479">
              <w:rPr>
                <w:rFonts w:ascii="Arial" w:hAnsi="Arial" w:cs="Arial"/>
                <w:szCs w:val="22"/>
              </w:rPr>
              <w:tab/>
            </w:r>
            <w:r w:rsidRPr="00963479">
              <w:rPr>
                <w:rFonts w:ascii="Arial" w:hAnsi="Arial" w:cs="Arial"/>
                <w:szCs w:val="22"/>
              </w:rPr>
              <w:tab/>
            </w:r>
            <w:proofErr w:type="spellStart"/>
            <w:r w:rsidRPr="00963479">
              <w:rPr>
                <w:rFonts w:ascii="Arial" w:hAnsi="Arial" w:cs="Arial"/>
                <w:b/>
                <w:bCs/>
                <w:color w:val="FF3300"/>
                <w:szCs w:val="22"/>
              </w:rPr>
              <w:t>Propriété</w:t>
            </w:r>
            <w:proofErr w:type="spellEnd"/>
            <w:r w:rsidRPr="00963479">
              <w:rPr>
                <w:rFonts w:ascii="Arial" w:hAnsi="Arial" w:cs="Arial"/>
                <w:b/>
                <w:bCs/>
                <w:color w:val="FF3300"/>
                <w:szCs w:val="22"/>
              </w:rPr>
              <w:t xml:space="preserve">, exploitation &amp; </w:t>
            </w:r>
            <w:proofErr w:type="spellStart"/>
            <w:r w:rsidRPr="00963479">
              <w:rPr>
                <w:rFonts w:ascii="Arial" w:hAnsi="Arial" w:cs="Arial"/>
                <w:b/>
                <w:bCs/>
                <w:color w:val="FF3300"/>
                <w:szCs w:val="22"/>
              </w:rPr>
              <w:t>entretien</w:t>
            </w:r>
            <w:proofErr w:type="spellEnd"/>
            <w:r w:rsidRPr="00963479">
              <w:rPr>
                <w:rFonts w:ascii="Arial" w:hAnsi="Arial" w:cs="Arial"/>
                <w:b/>
                <w:bCs/>
                <w:color w:val="FF3300"/>
                <w:szCs w:val="22"/>
              </w:rPr>
              <w:t xml:space="preserve"> GRD</w:t>
            </w:r>
          </w:p>
        </w:tc>
      </w:tr>
      <w:tr w:rsidR="005833F8" w:rsidRPr="00333A26" w14:paraId="088AECB8" w14:textId="77777777" w:rsidTr="005833F8">
        <w:tc>
          <w:tcPr>
            <w:tcW w:w="8582" w:type="dxa"/>
          </w:tcPr>
          <w:p w14:paraId="088AECB7" w14:textId="77777777" w:rsidR="005833F8" w:rsidRPr="00963479" w:rsidRDefault="005833F8" w:rsidP="005833F8">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088AED44" wp14:editId="088AED45">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E145"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63479">
              <w:rPr>
                <w:rFonts w:ascii="Arial" w:hAnsi="Arial" w:cs="Arial"/>
                <w:szCs w:val="22"/>
                <w:lang w:val="fr-BE"/>
              </w:rPr>
              <w:tab/>
            </w:r>
            <w:r w:rsidRPr="00963479">
              <w:rPr>
                <w:rFonts w:ascii="Arial" w:hAnsi="Arial" w:cs="Arial"/>
                <w:szCs w:val="22"/>
                <w:lang w:val="fr-BE"/>
              </w:rPr>
              <w:tab/>
            </w:r>
            <w:r w:rsidRPr="00963479">
              <w:rPr>
                <w:rFonts w:ascii="Arial" w:hAnsi="Arial" w:cs="Arial"/>
                <w:b/>
                <w:bCs/>
                <w:color w:val="3333CC"/>
                <w:szCs w:val="22"/>
                <w:lang w:val="fr-BE"/>
              </w:rPr>
              <w:t>Propriété et entretien URD, exploitation GRD</w:t>
            </w:r>
          </w:p>
        </w:tc>
      </w:tr>
      <w:tr w:rsidR="005833F8" w:rsidRPr="00963479" w14:paraId="088AECBA" w14:textId="77777777" w:rsidTr="005833F8">
        <w:tc>
          <w:tcPr>
            <w:tcW w:w="8582" w:type="dxa"/>
          </w:tcPr>
          <w:p w14:paraId="088AECB9" w14:textId="77777777" w:rsidR="005833F8" w:rsidRPr="00963479" w:rsidRDefault="005833F8" w:rsidP="005833F8">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088AED46" wp14:editId="088AED47">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1C9C"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63479">
              <w:rPr>
                <w:rFonts w:ascii="Arial" w:hAnsi="Arial" w:cs="Arial"/>
                <w:b/>
                <w:bCs/>
                <w:color w:val="00FF00"/>
                <w:szCs w:val="22"/>
                <w:lang w:val="fr-BE"/>
              </w:rPr>
              <w:tab/>
            </w:r>
            <w:r w:rsidRPr="00963479">
              <w:rPr>
                <w:rFonts w:ascii="Arial" w:hAnsi="Arial" w:cs="Arial"/>
                <w:b/>
                <w:bCs/>
                <w:color w:val="00FF00"/>
                <w:szCs w:val="22"/>
                <w:lang w:val="fr-BE"/>
              </w:rPr>
              <w:tab/>
              <w:t>Propriété, exploitation &amp; entretien URD</w:t>
            </w:r>
          </w:p>
        </w:tc>
      </w:tr>
    </w:tbl>
    <w:p w14:paraId="088AECBB" w14:textId="77777777" w:rsidR="0037626B" w:rsidRPr="007465F0" w:rsidRDefault="0037626B" w:rsidP="0037626B">
      <w:pPr>
        <w:pStyle w:val="Pieddepage"/>
        <w:jc w:val="both"/>
        <w:rPr>
          <w:rFonts w:ascii="Arial" w:hAnsi="Arial" w:cs="Arial"/>
          <w:noProof/>
          <w:szCs w:val="24"/>
          <w:lang w:val="fr-BE"/>
        </w:rPr>
      </w:pPr>
    </w:p>
    <w:p w14:paraId="088AECBC" w14:textId="77777777" w:rsidR="0037626B" w:rsidRPr="007465F0" w:rsidRDefault="0037626B" w:rsidP="0037626B">
      <w:pPr>
        <w:pStyle w:val="Pieddepage"/>
        <w:jc w:val="both"/>
        <w:rPr>
          <w:rFonts w:ascii="Arial" w:hAnsi="Arial" w:cs="Arial"/>
          <w:noProof/>
          <w:szCs w:val="24"/>
          <w:lang w:val="fr-BE"/>
        </w:rPr>
      </w:pPr>
    </w:p>
    <w:p w14:paraId="088AECBD"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088AECBE"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4C49F8" w14:paraId="088AECC0" w14:textId="77777777" w:rsidTr="005833F8">
        <w:trPr>
          <w:cantSplit/>
        </w:trPr>
        <w:tc>
          <w:tcPr>
            <w:tcW w:w="9528" w:type="dxa"/>
            <w:shd w:val="clear" w:color="auto" w:fill="E0E0E0"/>
          </w:tcPr>
          <w:p w14:paraId="088AECBF" w14:textId="77777777" w:rsidR="005833F8" w:rsidRPr="004C49F8" w:rsidRDefault="005833F8" w:rsidP="005833F8">
            <w:pPr>
              <w:spacing w:before="60" w:after="60"/>
              <w:ind w:left="142"/>
              <w:jc w:val="both"/>
              <w:rPr>
                <w:rFonts w:ascii="Arial" w:hAnsi="Arial"/>
                <w:b/>
                <w:lang w:val="fr-BE"/>
              </w:rPr>
            </w:pPr>
            <w:r w:rsidRPr="004C49F8">
              <w:rPr>
                <w:rFonts w:ascii="Arial" w:hAnsi="Arial"/>
                <w:b/>
                <w:lang w:val="fr-BE"/>
              </w:rPr>
              <w:t>Schéma</w:t>
            </w:r>
          </w:p>
        </w:tc>
      </w:tr>
    </w:tbl>
    <w:p w14:paraId="088AECC1" w14:textId="77777777" w:rsidR="005833F8" w:rsidRDefault="005833F8" w:rsidP="005833F8">
      <w:pPr>
        <w:rPr>
          <w:rFonts w:ascii="Arial" w:hAnsi="Arial" w:cs="Arial"/>
          <w:lang w:val="fr-BE"/>
        </w:rPr>
      </w:pPr>
      <w:r w:rsidRPr="00441DE5">
        <w:rPr>
          <w:rFonts w:ascii="Arial" w:hAnsi="Arial" w:cs="Arial"/>
          <w:noProof/>
          <w:highlight w:val="yellow"/>
          <w:lang w:val="fr-BE" w:eastAsia="fr-BE"/>
        </w:rPr>
        <w:t>Ce schéma concerne une configuration standard.</w:t>
      </w:r>
      <w:r>
        <w:rPr>
          <w:rFonts w:ascii="Arial" w:hAnsi="Arial" w:cs="Arial"/>
          <w:noProof/>
          <w:highlight w:val="yellow"/>
          <w:lang w:val="fr-BE" w:eastAsia="fr-BE"/>
        </w:rPr>
        <w:t xml:space="preserve"> </w:t>
      </w:r>
      <w:r w:rsidRPr="00441DE5">
        <w:rPr>
          <w:rFonts w:ascii="Arial" w:hAnsi="Arial" w:cs="Arial"/>
          <w:noProof/>
          <w:highlight w:val="yellow"/>
          <w:lang w:val="fr-BE" w:eastAsia="fr-BE"/>
        </w:rPr>
        <w:t>Pour les spécifications liées aux configurations SMART et/ou FLEX, veuillez prendre connaissance des schémas spécifiques repris dans la  ST9</w:t>
      </w:r>
      <w:r>
        <w:rPr>
          <w:rFonts w:ascii="Arial" w:hAnsi="Arial" w:cs="Arial"/>
          <w:noProof/>
          <w:highlight w:val="yellow"/>
          <w:lang w:val="fr-BE" w:eastAsia="fr-BE"/>
        </w:rPr>
        <w:t>,</w:t>
      </w:r>
      <w:r w:rsidRPr="00441DE5">
        <w:rPr>
          <w:rFonts w:ascii="Arial" w:hAnsi="Arial" w:cs="Arial"/>
          <w:noProof/>
          <w:highlight w:val="yellow"/>
          <w:lang w:val="fr-BE" w:eastAsia="fr-BE"/>
        </w:rPr>
        <w:t xml:space="preserve"> complément de la C2/112.</w:t>
      </w:r>
      <w:r>
        <w:rPr>
          <w:rFonts w:ascii="Arial" w:hAnsi="Arial" w:cs="Arial"/>
          <w:noProof/>
          <w:lang w:val="fr-BE" w:eastAsia="fr-BE"/>
        </w:rPr>
        <w:t xml:space="preserve"> </w:t>
      </w:r>
      <w:r w:rsidRPr="00862B8E">
        <w:rPr>
          <w:rFonts w:ascii="Arial" w:hAnsi="Arial" w:cs="Arial"/>
          <w:lang w:val="fr-BE"/>
        </w:rPr>
        <w:t>(*)</w:t>
      </w:r>
    </w:p>
    <w:p w14:paraId="088AECC2" w14:textId="77777777" w:rsidR="005833F8" w:rsidRPr="009B0DAD" w:rsidRDefault="005833F8" w:rsidP="005833F8">
      <w:pPr>
        <w:spacing w:before="60" w:after="60"/>
        <w:jc w:val="both"/>
        <w:rPr>
          <w:rFonts w:ascii="Arial" w:hAnsi="Arial" w:cs="Arial"/>
          <w:noProof/>
          <w:lang w:val="fr-BE" w:eastAsia="fr-BE"/>
        </w:rPr>
      </w:pPr>
      <w:r w:rsidRPr="00B37D69">
        <w:rPr>
          <w:rFonts w:ascii="Arial" w:hAnsi="Arial" w:cs="Arial"/>
          <w:highlight w:val="yellow"/>
          <w:lang w:val="fr-BE"/>
        </w:rPr>
        <w:t>(*)</w:t>
      </w:r>
      <w:r w:rsidRPr="00B37D69">
        <w:rPr>
          <w:rFonts w:ascii="Arial" w:hAnsi="Arial" w:cs="Arial"/>
          <w:noProof/>
          <w:highlight w:val="yellow"/>
          <w:lang w:val="fr-BE" w:eastAsia="fr-BE"/>
        </w:rPr>
        <w:t>A supprimer si configuration standard.</w:t>
      </w:r>
    </w:p>
    <w:p w14:paraId="088AECC3" w14:textId="77777777" w:rsidR="005833F8" w:rsidRDefault="005833F8" w:rsidP="005833F8">
      <w:pPr>
        <w:jc w:val="both"/>
        <w:rPr>
          <w:rFonts w:ascii="Arial" w:hAnsi="Arial" w:cs="Arial"/>
          <w:lang w:val="fr-BE"/>
        </w:rPr>
      </w:pPr>
      <w:r>
        <w:rPr>
          <w:rFonts w:cs="Arial"/>
          <w:noProof/>
          <w:szCs w:val="24"/>
          <w:lang w:val="fr-BE" w:eastAsia="fr-BE"/>
        </w:rPr>
        <w:drawing>
          <wp:anchor distT="0" distB="0" distL="114300" distR="114300" simplePos="0" relativeHeight="251663360" behindDoc="0" locked="0" layoutInCell="1" allowOverlap="1" wp14:anchorId="088AED48" wp14:editId="088AED49">
            <wp:simplePos x="0" y="0"/>
            <wp:positionH relativeFrom="column">
              <wp:posOffset>-125095</wp:posOffset>
            </wp:positionH>
            <wp:positionV relativeFrom="paragraph">
              <wp:posOffset>355600</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4"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Pr="00862B8E">
        <w:rPr>
          <w:rFonts w:ascii="Arial" w:hAnsi="Arial" w:cs="Arial"/>
          <w:lang w:val="fr-BE"/>
        </w:rPr>
        <w:t>Si Comptage en HT (*)</w:t>
      </w:r>
    </w:p>
    <w:p w14:paraId="088AECC4" w14:textId="77777777" w:rsidR="005833F8" w:rsidRDefault="005833F8" w:rsidP="005833F8">
      <w:pPr>
        <w:jc w:val="both"/>
        <w:rPr>
          <w:rFonts w:ascii="Arial" w:hAnsi="Arial" w:cs="Arial"/>
          <w:lang w:val="fr-BE"/>
        </w:rPr>
      </w:pPr>
    </w:p>
    <w:p w14:paraId="088AECC5" w14:textId="77777777" w:rsidR="005833F8" w:rsidRDefault="005833F8" w:rsidP="005833F8">
      <w:pPr>
        <w:jc w:val="both"/>
        <w:rPr>
          <w:rFonts w:ascii="Arial" w:hAnsi="Arial" w:cs="Arial"/>
          <w:lang w:val="fr-BE"/>
        </w:rPr>
      </w:pPr>
      <w:r w:rsidRPr="00862B8E">
        <w:rPr>
          <w:rFonts w:ascii="Arial" w:hAnsi="Arial" w:cs="Arial"/>
          <w:lang w:val="fr-BE"/>
        </w:rPr>
        <w:t xml:space="preserve">Si Comptage en </w:t>
      </w:r>
      <w:r>
        <w:rPr>
          <w:rFonts w:ascii="Arial" w:hAnsi="Arial" w:cs="Arial"/>
          <w:lang w:val="fr-BE"/>
        </w:rPr>
        <w:t>B</w:t>
      </w:r>
      <w:r w:rsidRPr="00862B8E">
        <w:rPr>
          <w:rFonts w:ascii="Arial" w:hAnsi="Arial" w:cs="Arial"/>
          <w:lang w:val="fr-BE"/>
        </w:rPr>
        <w:t>T (*)</w:t>
      </w:r>
    </w:p>
    <w:p w14:paraId="088AECC6" w14:textId="77777777" w:rsidR="005833F8" w:rsidRDefault="005833F8" w:rsidP="005833F8">
      <w:pPr>
        <w:jc w:val="both"/>
        <w:rPr>
          <w:rFonts w:ascii="Arial" w:hAnsi="Arial" w:cs="Arial"/>
          <w:lang w:val="fr-BE"/>
        </w:rPr>
      </w:pPr>
      <w:r>
        <w:rPr>
          <w:rFonts w:ascii="Arial" w:hAnsi="Arial" w:cs="Arial"/>
          <w:noProof/>
          <w:lang w:val="fr-BE" w:eastAsia="fr-BE"/>
        </w:rPr>
        <w:drawing>
          <wp:anchor distT="0" distB="0" distL="114300" distR="114300" simplePos="0" relativeHeight="251665408" behindDoc="0" locked="0" layoutInCell="1" allowOverlap="1" wp14:anchorId="088AED4A" wp14:editId="088AED4B">
            <wp:simplePos x="0" y="0"/>
            <wp:positionH relativeFrom="column">
              <wp:posOffset>-389255</wp:posOffset>
            </wp:positionH>
            <wp:positionV relativeFrom="paragraph">
              <wp:posOffset>450850</wp:posOffset>
            </wp:positionV>
            <wp:extent cx="6681470" cy="3322955"/>
            <wp:effectExtent l="0" t="0" r="5080" b="0"/>
            <wp:wrapTopAndBottom/>
            <wp:docPr id="611" name="Imag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5" cstate="print"/>
                    <a:srcRect/>
                    <a:stretch>
                      <a:fillRect/>
                    </a:stretch>
                  </pic:blipFill>
                  <pic:spPr bwMode="auto">
                    <a:xfrm>
                      <a:off x="0" y="0"/>
                      <a:ext cx="6681470" cy="3322955"/>
                    </a:xfrm>
                    <a:prstGeom prst="rect">
                      <a:avLst/>
                    </a:prstGeom>
                    <a:noFill/>
                    <a:ln w="9525">
                      <a:noFill/>
                      <a:miter lim="800000"/>
                      <a:headEnd/>
                      <a:tailEnd/>
                    </a:ln>
                  </pic:spPr>
                </pic:pic>
              </a:graphicData>
            </a:graphic>
          </wp:anchor>
        </w:drawing>
      </w:r>
    </w:p>
    <w:p w14:paraId="088AECC9" w14:textId="0EBCFE3D" w:rsidR="007972E3" w:rsidRDefault="005833F8" w:rsidP="00AC26F7">
      <w:pPr>
        <w:ind w:left="491"/>
        <w:jc w:val="both"/>
        <w:rPr>
          <w:rFonts w:ascii="Arial" w:hAnsi="Arial"/>
          <w:lang w:val="fr-BE"/>
        </w:rPr>
      </w:pPr>
      <w:r>
        <w:rPr>
          <w:rFonts w:ascii="Arial" w:hAnsi="Arial"/>
          <w:lang w:val="fr-BE"/>
        </w:rPr>
        <w:t xml:space="preserve">(*) </w:t>
      </w:r>
      <w:r w:rsidRPr="00E134AA">
        <w:rPr>
          <w:rFonts w:ascii="Arial" w:hAnsi="Arial"/>
          <w:lang w:val="fr-BE"/>
        </w:rPr>
        <w:t>Supprimer la mention inutile.</w:t>
      </w:r>
    </w:p>
    <w:p w14:paraId="088AECCA" w14:textId="77777777" w:rsidR="0037626B" w:rsidRDefault="0037626B" w:rsidP="0037626B">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7869"/>
      </w:tblGrid>
      <w:tr w:rsidR="005833F8" w:rsidRPr="004C49F8" w14:paraId="088AECCD" w14:textId="77777777" w:rsidTr="00A057CA">
        <w:tc>
          <w:tcPr>
            <w:tcW w:w="1629" w:type="dxa"/>
            <w:vAlign w:val="center"/>
          </w:tcPr>
          <w:p w14:paraId="088AECC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4</w:t>
            </w:r>
          </w:p>
        </w:tc>
        <w:tc>
          <w:tcPr>
            <w:tcW w:w="7869" w:type="dxa"/>
            <w:shd w:val="clear" w:color="auto" w:fill="E0E0E0"/>
            <w:vAlign w:val="center"/>
          </w:tcPr>
          <w:p w14:paraId="088AECC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088AECCE" w14:textId="77777777" w:rsidR="005833F8" w:rsidRDefault="005833F8" w:rsidP="005833F8">
      <w:pPr>
        <w:jc w:val="both"/>
        <w:rPr>
          <w:rFonts w:ascii="Arial" w:hAnsi="Arial"/>
          <w:sz w:val="18"/>
          <w:lang w:val="fr-BE"/>
        </w:rPr>
      </w:pPr>
    </w:p>
    <w:p w14:paraId="088AECCF"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D1" w14:textId="77777777" w:rsidTr="005833F8">
        <w:trPr>
          <w:cantSplit/>
        </w:trPr>
        <w:tc>
          <w:tcPr>
            <w:tcW w:w="9498" w:type="dxa"/>
            <w:shd w:val="clear" w:color="auto" w:fill="D9D9D9"/>
          </w:tcPr>
          <w:p w14:paraId="088AECD0"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5833F8" w:rsidRPr="00333A26" w14:paraId="088AECD5" w14:textId="77777777" w:rsidTr="005833F8">
        <w:trPr>
          <w:cantSplit/>
        </w:trPr>
        <w:tc>
          <w:tcPr>
            <w:tcW w:w="9498" w:type="dxa"/>
          </w:tcPr>
          <w:p w14:paraId="088AECD2" w14:textId="77777777" w:rsidR="005833F8" w:rsidRDefault="005833F8" w:rsidP="005833F8">
            <w:pPr>
              <w:widowControl/>
              <w:overflowPunct w:val="0"/>
              <w:autoSpaceDE w:val="0"/>
              <w:autoSpaceDN w:val="0"/>
              <w:adjustRightInd w:val="0"/>
              <w:jc w:val="both"/>
              <w:textAlignment w:val="baseline"/>
              <w:rPr>
                <w:rFonts w:ascii="Arial" w:hAnsi="Arial" w:cs="Arial"/>
                <w:lang w:val="fr-BE"/>
              </w:rPr>
            </w:pPr>
          </w:p>
          <w:p w14:paraId="088AECD3" w14:textId="7E22BB39" w:rsidR="00A057CA" w:rsidRPr="005A4A84" w:rsidRDefault="00A057CA" w:rsidP="00A057CA">
            <w:pPr>
              <w:widowControl/>
              <w:overflowPunct w:val="0"/>
              <w:autoSpaceDE w:val="0"/>
              <w:autoSpaceDN w:val="0"/>
              <w:adjustRightInd w:val="0"/>
              <w:ind w:left="72"/>
              <w:jc w:val="both"/>
              <w:textAlignment w:val="baseline"/>
              <w:rPr>
                <w:rFonts w:ascii="Arial" w:hAnsi="Arial" w:cs="Arial"/>
                <w:lang w:val="fr-BE"/>
              </w:rPr>
            </w:pPr>
            <w:r w:rsidRPr="005A4A84">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sdt>
              <w:sdtPr>
                <w:rPr>
                  <w:rFonts w:ascii="Arial" w:hAnsi="Arial" w:cs="Arial"/>
                  <w:highlight w:val="yellow"/>
                  <w:lang w:val="fr-BE"/>
                </w:rPr>
                <w:alias w:val="adresse"/>
                <w:tag w:val="adresse"/>
                <w:id w:val="363947123"/>
                <w:placeholder>
                  <w:docPart w:val="B1F7035564FA427E8CBFA98C8B60FA61"/>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 et seront réalisés par le siège d'exploitation d'Eupen-Malmedy situé Vervierser Strasse, 64-68 à 4700 Eupen." w:value=", et seront réalisés par le siège d'exploitation d'Eupen-Malmedy situé Vervierser Strasse, 64-68 à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00C04C3E" w:rsidRPr="00C04C3E">
                  <w:rPr>
                    <w:rStyle w:val="Textedelespacerserv"/>
                    <w:rFonts w:asciiTheme="minorHAnsi" w:eastAsiaTheme="minorEastAsia" w:hAnsiTheme="minorHAnsi" w:cstheme="minorBidi"/>
                    <w:highlight w:val="yellow"/>
                    <w:lang w:val="fr-BE"/>
                  </w:rPr>
                  <w:t>Choisissez un élément.</w:t>
                </w:r>
              </w:sdtContent>
            </w:sdt>
          </w:p>
          <w:p w14:paraId="08E936D9" w14:textId="77777777" w:rsidR="00BD173A" w:rsidRPr="005A4A84" w:rsidRDefault="00BD173A" w:rsidP="00537C30">
            <w:pPr>
              <w:widowControl/>
              <w:overflowPunct w:val="0"/>
              <w:autoSpaceDE w:val="0"/>
              <w:autoSpaceDN w:val="0"/>
              <w:adjustRightInd w:val="0"/>
              <w:jc w:val="both"/>
              <w:textAlignment w:val="baseline"/>
              <w:rPr>
                <w:rFonts w:ascii="Arial" w:hAnsi="Arial" w:cs="Arial"/>
                <w:lang w:val="fr-BE"/>
              </w:rPr>
            </w:pPr>
          </w:p>
          <w:p w14:paraId="088AECD4" w14:textId="0A4EC1A6" w:rsidR="005833F8" w:rsidRPr="005A4A84" w:rsidRDefault="00F82D22" w:rsidP="005833F8">
            <w:pPr>
              <w:widowControl/>
              <w:overflowPunct w:val="0"/>
              <w:autoSpaceDE w:val="0"/>
              <w:autoSpaceDN w:val="0"/>
              <w:adjustRightInd w:val="0"/>
              <w:jc w:val="both"/>
              <w:textAlignment w:val="baseline"/>
              <w:rPr>
                <w:rFonts w:ascii="Arial" w:hAnsi="Arial" w:cs="Arial"/>
                <w:lang w:val="fr-BE"/>
              </w:rPr>
            </w:pPr>
            <w:r w:rsidRPr="005A4A84">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tc>
      </w:tr>
    </w:tbl>
    <w:p w14:paraId="088AECD7" w14:textId="77777777" w:rsidR="005833F8" w:rsidRPr="005A4A84"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E36DD" w:rsidRPr="00333A26" w14:paraId="4F088B77" w14:textId="77777777" w:rsidTr="00317F11">
        <w:trPr>
          <w:cantSplit/>
        </w:trPr>
        <w:tc>
          <w:tcPr>
            <w:tcW w:w="9498" w:type="dxa"/>
            <w:shd w:val="clear" w:color="auto" w:fill="D9D9D9"/>
          </w:tcPr>
          <w:p w14:paraId="461C8434" w14:textId="600F02A0" w:rsidR="00CE36DD" w:rsidRPr="005A4A84" w:rsidRDefault="00CE36DD" w:rsidP="00CE36DD">
            <w:pPr>
              <w:pStyle w:val="En-tte"/>
              <w:spacing w:before="60" w:after="60"/>
              <w:ind w:left="142"/>
              <w:jc w:val="both"/>
              <w:rPr>
                <w:rFonts w:ascii="Arial" w:hAnsi="Arial"/>
                <w:b/>
                <w:lang w:val="fr-BE"/>
              </w:rPr>
            </w:pPr>
            <w:r w:rsidRPr="005A4A84">
              <w:rPr>
                <w:rFonts w:ascii="Arial" w:hAnsi="Arial"/>
                <w:b/>
                <w:lang w:val="fr-BE"/>
              </w:rPr>
              <w:t>Clause spécifique borne de recharge sur une cabine supplémentaire, située sur la même parcelle cadastrale.</w:t>
            </w:r>
          </w:p>
        </w:tc>
      </w:tr>
      <w:tr w:rsidR="00CE36DD" w:rsidRPr="00333A26" w14:paraId="13E06BD7" w14:textId="77777777" w:rsidTr="00317F11">
        <w:trPr>
          <w:cantSplit/>
        </w:trPr>
        <w:tc>
          <w:tcPr>
            <w:tcW w:w="9498" w:type="dxa"/>
          </w:tcPr>
          <w:p w14:paraId="0377540F" w14:textId="7072C0CA" w:rsidR="00CE36DD" w:rsidRPr="005A4A84" w:rsidRDefault="00CE36DD" w:rsidP="00317F11">
            <w:pPr>
              <w:widowControl/>
              <w:overflowPunct w:val="0"/>
              <w:autoSpaceDE w:val="0"/>
              <w:autoSpaceDN w:val="0"/>
              <w:adjustRightInd w:val="0"/>
              <w:jc w:val="both"/>
              <w:textAlignment w:val="baseline"/>
              <w:rPr>
                <w:rFonts w:ascii="Arial" w:hAnsi="Arial" w:cs="Arial"/>
                <w:lang w:val="fr-BE"/>
              </w:rPr>
            </w:pPr>
            <w:r w:rsidRPr="005A4A84">
              <w:rPr>
                <w:rFonts w:ascii="Arial" w:hAnsi="Arial" w:cs="Arial"/>
                <w:lang w:val="fr-BE"/>
              </w:rPr>
              <w:t>En ce qui concerne la cabine client dont l’utilisation est destinée aux fins exclusives de l’alimentation de bornes de recharge pour des véhicules électriques, l’URD avertit immédiatement le GRD dans le cas où cette finalité devait être modifiée afin de garantir la sécurité de l’exploitation du réseau par le GRD.</w:t>
            </w:r>
          </w:p>
        </w:tc>
      </w:tr>
    </w:tbl>
    <w:p w14:paraId="0688750D" w14:textId="2F6BD8E1" w:rsidR="00CE36DD" w:rsidRPr="00CE36DD" w:rsidRDefault="005A4A84" w:rsidP="00CE36DD">
      <w:pPr>
        <w:jc w:val="both"/>
        <w:rPr>
          <w:rFonts w:ascii="Arial" w:hAnsi="Arial"/>
          <w:lang w:val="fr-BE"/>
        </w:rPr>
      </w:pPr>
      <w:r>
        <w:rPr>
          <w:rFonts w:ascii="Arial" w:hAnsi="Arial"/>
          <w:lang w:val="fr-BE"/>
        </w:rPr>
        <w:t xml:space="preserve">  </w:t>
      </w:r>
      <w:r w:rsidR="00CE36DD" w:rsidRPr="005A4A84">
        <w:rPr>
          <w:rFonts w:ascii="Arial" w:hAnsi="Arial"/>
          <w:lang w:val="fr-BE"/>
        </w:rPr>
        <w:t xml:space="preserve">*Garder cet encart uniquement si la </w:t>
      </w:r>
      <w:r w:rsidR="00CE36DD" w:rsidRPr="005A4A84">
        <w:rPr>
          <w:rFonts w:ascii="Arial" w:hAnsi="Arial"/>
          <w:b/>
          <w:lang w:val="fr-BE"/>
        </w:rPr>
        <w:t>borne sur une cabine client supplémentaire</w:t>
      </w:r>
      <w:r w:rsidR="005772F6" w:rsidRPr="005A4A84">
        <w:rPr>
          <w:rFonts w:ascii="Arial" w:hAnsi="Arial"/>
          <w:b/>
          <w:lang w:val="fr-BE"/>
        </w:rPr>
        <w:t>,</w:t>
      </w:r>
      <w:r w:rsidR="00CE36DD" w:rsidRPr="005A4A84">
        <w:rPr>
          <w:rFonts w:ascii="Arial" w:hAnsi="Arial"/>
          <w:b/>
          <w:lang w:val="fr-BE"/>
        </w:rPr>
        <w:t xml:space="preserve"> située sur </w:t>
      </w:r>
      <w:r>
        <w:rPr>
          <w:rFonts w:ascii="Arial" w:hAnsi="Arial"/>
          <w:b/>
          <w:lang w:val="fr-BE"/>
        </w:rPr>
        <w:t xml:space="preserve"> </w:t>
      </w:r>
      <w:r w:rsidR="00CE36DD" w:rsidRPr="005A4A84">
        <w:rPr>
          <w:rFonts w:ascii="Arial" w:hAnsi="Arial"/>
          <w:b/>
          <w:lang w:val="fr-BE"/>
        </w:rPr>
        <w:t>la même parcelle cadastrale)</w:t>
      </w:r>
    </w:p>
    <w:p w14:paraId="47A95486" w14:textId="77777777" w:rsidR="00CE36DD" w:rsidRDefault="00CE36DD"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D9" w14:textId="77777777" w:rsidTr="005833F8">
        <w:trPr>
          <w:cantSplit/>
        </w:trPr>
        <w:tc>
          <w:tcPr>
            <w:tcW w:w="9498" w:type="dxa"/>
            <w:shd w:val="clear" w:color="auto" w:fill="D9D9D9"/>
          </w:tcPr>
          <w:p w14:paraId="088AECD8"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5833F8" w:rsidRPr="00333A26" w14:paraId="088AECE0" w14:textId="77777777" w:rsidTr="005833F8">
        <w:trPr>
          <w:cantSplit/>
        </w:trPr>
        <w:tc>
          <w:tcPr>
            <w:tcW w:w="9498" w:type="dxa"/>
          </w:tcPr>
          <w:p w14:paraId="088AECDA"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088AECDB"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câble; l’URD et le GRD y apposeront leurs cadenas.</w:t>
            </w:r>
          </w:p>
          <w:p w14:paraId="088AECDC"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088AECDD"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088AECDE" w14:textId="77777777" w:rsidR="005833F8" w:rsidRPr="00FF3AC3" w:rsidRDefault="005833F8" w:rsidP="005833F8">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088AECDF" w14:textId="77777777" w:rsidR="005833F8"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088AECE2" w14:textId="77777777" w:rsidR="005833F8"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CE4" w14:textId="77777777" w:rsidTr="005833F8">
        <w:trPr>
          <w:cantSplit/>
        </w:trPr>
        <w:tc>
          <w:tcPr>
            <w:tcW w:w="9498" w:type="dxa"/>
            <w:shd w:val="clear" w:color="auto" w:fill="D9D9D9"/>
          </w:tcPr>
          <w:p w14:paraId="088AECE3"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proofErr w:type="spellStart"/>
            <w:r w:rsidRPr="004C49F8">
              <w:rPr>
                <w:rFonts w:ascii="Arial" w:hAnsi="Arial"/>
                <w:b/>
                <w:lang w:val="fr-BE"/>
              </w:rPr>
              <w:t>Manoeuvres</w:t>
            </w:r>
            <w:proofErr w:type="spellEnd"/>
          </w:p>
        </w:tc>
      </w:tr>
      <w:tr w:rsidR="005833F8" w:rsidRPr="00333A26" w14:paraId="088AECE9" w14:textId="77777777" w:rsidTr="005833F8">
        <w:trPr>
          <w:cantSplit/>
        </w:trPr>
        <w:tc>
          <w:tcPr>
            <w:tcW w:w="9498" w:type="dxa"/>
          </w:tcPr>
          <w:p w14:paraId="088AECE5" w14:textId="77777777" w:rsidR="005833F8" w:rsidRDefault="005833F8" w:rsidP="005833F8">
            <w:pPr>
              <w:jc w:val="both"/>
              <w:rPr>
                <w:rFonts w:ascii="Arial" w:hAnsi="Arial" w:cs="Arial"/>
                <w:szCs w:val="22"/>
                <w:lang w:val="fr-BE"/>
              </w:rPr>
            </w:pPr>
          </w:p>
          <w:p w14:paraId="088AECE6" w14:textId="77777777" w:rsidR="005833F8" w:rsidRPr="00FF3AC3" w:rsidRDefault="005833F8" w:rsidP="005833F8">
            <w:pPr>
              <w:ind w:left="72"/>
              <w:jc w:val="both"/>
              <w:rPr>
                <w:rFonts w:ascii="Arial" w:hAnsi="Arial" w:cs="Arial"/>
                <w:szCs w:val="22"/>
                <w:lang w:val="fr-BE"/>
              </w:rPr>
            </w:pPr>
            <w:r w:rsidRPr="00FF3AC3">
              <w:rPr>
                <w:rFonts w:ascii="Arial" w:hAnsi="Arial" w:cs="Arial"/>
                <w:szCs w:val="22"/>
                <w:lang w:val="fr-BE"/>
              </w:rPr>
              <w:t>On entend par "manœuvres" tous les changements d’état des appareils Moyenne Tension parmi lesquels figurent les disjoncteurs, les interrupteurs et les sectionneurs.</w:t>
            </w:r>
          </w:p>
          <w:p w14:paraId="088AECE7" w14:textId="77777777" w:rsidR="005833F8" w:rsidRPr="00FF3AC3" w:rsidRDefault="005833F8" w:rsidP="005833F8">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088AECE8"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CEA" w14:textId="77777777" w:rsidR="007972E3" w:rsidRDefault="007972E3" w:rsidP="007972E3">
      <w:pPr>
        <w:ind w:left="360"/>
        <w:jc w:val="both"/>
        <w:rPr>
          <w:rFonts w:ascii="Arial" w:hAnsi="Arial"/>
          <w:lang w:val="fr-BE"/>
        </w:rPr>
      </w:pPr>
    </w:p>
    <w:p w14:paraId="2890202E" w14:textId="77777777" w:rsidR="00BA2EE3" w:rsidRDefault="00BA2EE3" w:rsidP="00BA2EE3">
      <w:pPr>
        <w:ind w:left="360"/>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BA2EE3" w:rsidRPr="004C49F8" w14:paraId="7F37254E" w14:textId="77777777" w:rsidTr="00450C5A">
        <w:trPr>
          <w:cantSplit/>
        </w:trPr>
        <w:tc>
          <w:tcPr>
            <w:tcW w:w="9498" w:type="dxa"/>
            <w:shd w:val="clear" w:color="auto" w:fill="D9D9D9"/>
          </w:tcPr>
          <w:p w14:paraId="3C2F575B" w14:textId="77777777" w:rsidR="00BA2EE3" w:rsidRPr="004C49F8" w:rsidRDefault="00BA2EE3" w:rsidP="00450C5A">
            <w:pPr>
              <w:pStyle w:val="En-tte"/>
              <w:tabs>
                <w:tab w:val="clear" w:pos="4536"/>
                <w:tab w:val="clear" w:pos="9072"/>
              </w:tabs>
              <w:spacing w:before="60" w:after="60"/>
              <w:ind w:left="142"/>
              <w:jc w:val="both"/>
              <w:rPr>
                <w:rFonts w:ascii="Arial" w:hAnsi="Arial"/>
                <w:b/>
                <w:lang w:val="fr-BE"/>
              </w:rPr>
            </w:pPr>
            <w:r>
              <w:rPr>
                <w:rFonts w:ascii="Arial" w:hAnsi="Arial"/>
                <w:b/>
                <w:lang w:val="fr-BE"/>
              </w:rPr>
              <w:t>Dispositions particulières</w:t>
            </w:r>
          </w:p>
        </w:tc>
      </w:tr>
      <w:tr w:rsidR="00BA2EE3" w:rsidRPr="00333A26" w14:paraId="376967E1" w14:textId="77777777" w:rsidTr="00450C5A">
        <w:trPr>
          <w:cantSplit/>
        </w:trPr>
        <w:tc>
          <w:tcPr>
            <w:tcW w:w="9498" w:type="dxa"/>
          </w:tcPr>
          <w:p w14:paraId="019F2D15" w14:textId="77777777" w:rsidR="00BA2EE3" w:rsidRDefault="00BA2EE3" w:rsidP="00450C5A">
            <w:pPr>
              <w:widowControl/>
              <w:overflowPunct w:val="0"/>
              <w:autoSpaceDE w:val="0"/>
              <w:autoSpaceDN w:val="0"/>
              <w:adjustRightInd w:val="0"/>
              <w:jc w:val="both"/>
              <w:textAlignment w:val="baseline"/>
              <w:rPr>
                <w:rFonts w:ascii="Arial" w:hAnsi="Arial" w:cs="Arial"/>
                <w:lang w:val="fr-BE"/>
              </w:rPr>
            </w:pPr>
          </w:p>
          <w:p w14:paraId="529128F6" w14:textId="77777777" w:rsidR="00BA2EE3" w:rsidRDefault="00BA2EE3" w:rsidP="00450C5A">
            <w:pPr>
              <w:widowControl/>
              <w:overflowPunct w:val="0"/>
              <w:autoSpaceDE w:val="0"/>
              <w:autoSpaceDN w:val="0"/>
              <w:adjustRightInd w:val="0"/>
              <w:jc w:val="both"/>
              <w:textAlignment w:val="baseline"/>
              <w:rPr>
                <w:rFonts w:ascii="Arial" w:hAnsi="Arial" w:cs="Arial"/>
                <w:sz w:val="20"/>
                <w:lang w:val="fr-BE"/>
              </w:rPr>
            </w:pPr>
            <w:r w:rsidRPr="00BA2EE3">
              <w:rPr>
                <w:rFonts w:ascii="Arial" w:hAnsi="Arial" w:cs="Arial"/>
                <w:bCs/>
                <w:szCs w:val="22"/>
                <w:lang w:val="fr-BE"/>
              </w:rPr>
              <w:t>En cas d’interruption non planifiée de la tension au point de raccordement et en application de l’article I.7, § 1</w:t>
            </w:r>
            <w:r w:rsidRPr="00BA2EE3">
              <w:rPr>
                <w:rFonts w:ascii="Arial" w:hAnsi="Arial" w:cs="Arial"/>
                <w:bCs/>
                <w:szCs w:val="22"/>
                <w:vertAlign w:val="superscript"/>
                <w:lang w:val="fr-BE"/>
              </w:rPr>
              <w:t>er</w:t>
            </w:r>
            <w:r w:rsidRPr="00BA2EE3">
              <w:rPr>
                <w:rFonts w:ascii="Arial" w:hAnsi="Arial" w:cs="Arial"/>
                <w:bCs/>
                <w:szCs w:val="22"/>
                <w:lang w:val="fr-BE"/>
              </w:rPr>
              <w:t xml:space="preserve">  du règlement technique électricité, le GRD pourra mettre à disposition, sur demande de l’URD, un groupe de maximum </w:t>
            </w:r>
            <w:r w:rsidRPr="00BA2EE3">
              <w:rPr>
                <w:rFonts w:ascii="Arial" w:hAnsi="Arial" w:cs="Arial"/>
                <w:b/>
                <w:szCs w:val="22"/>
                <w:lang w:val="fr-BE"/>
              </w:rPr>
              <w:t>630 kVA</w:t>
            </w:r>
            <w:r w:rsidRPr="00BA2EE3">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25DD5743" w14:textId="77777777" w:rsidR="00BA2EE3" w:rsidRPr="00B813C9" w:rsidRDefault="00BA2EE3" w:rsidP="00450C5A">
            <w:pPr>
              <w:widowControl/>
              <w:overflowPunct w:val="0"/>
              <w:autoSpaceDE w:val="0"/>
              <w:autoSpaceDN w:val="0"/>
              <w:adjustRightInd w:val="0"/>
              <w:jc w:val="both"/>
              <w:textAlignment w:val="baseline"/>
              <w:rPr>
                <w:rFonts w:ascii="Arial" w:hAnsi="Arial" w:cs="Arial"/>
                <w:lang w:val="fr-BE"/>
              </w:rPr>
            </w:pPr>
          </w:p>
        </w:tc>
      </w:tr>
    </w:tbl>
    <w:p w14:paraId="61C2E19A" w14:textId="77777777" w:rsidR="00BA2EE3" w:rsidRDefault="00BA2EE3" w:rsidP="00BA2EE3">
      <w:pPr>
        <w:widowControl/>
        <w:rPr>
          <w:rFonts w:ascii="Arial" w:hAnsi="Arial"/>
          <w:lang w:val="fr-BE"/>
        </w:rPr>
      </w:pPr>
      <w:r>
        <w:rPr>
          <w:rFonts w:ascii="Arial" w:hAnsi="Arial"/>
          <w:lang w:val="fr-BE"/>
        </w:rPr>
        <w:br w:type="page"/>
      </w:r>
    </w:p>
    <w:p w14:paraId="088AECEB" w14:textId="6EEF4AEF" w:rsidR="005833F8"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33A26" w14:paraId="088AECEE" w14:textId="77777777" w:rsidTr="005833F8">
        <w:tc>
          <w:tcPr>
            <w:tcW w:w="1771" w:type="dxa"/>
            <w:vAlign w:val="center"/>
          </w:tcPr>
          <w:p w14:paraId="088AECEC"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088AECE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088AECEF" w14:textId="77777777" w:rsidR="005833F8" w:rsidRDefault="005833F8" w:rsidP="005833F8">
      <w:pPr>
        <w:jc w:val="both"/>
        <w:rPr>
          <w:rFonts w:ascii="Arial" w:hAnsi="Arial"/>
          <w:sz w:val="18"/>
          <w:lang w:val="fr-BE"/>
        </w:rPr>
      </w:pPr>
    </w:p>
    <w:p w14:paraId="088AECF0"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333A26" w14:paraId="088AECF7" w14:textId="77777777" w:rsidTr="005833F8">
        <w:trPr>
          <w:cantSplit/>
        </w:trPr>
        <w:tc>
          <w:tcPr>
            <w:tcW w:w="9498" w:type="dxa"/>
          </w:tcPr>
          <w:p w14:paraId="088AECF1" w14:textId="77777777" w:rsidR="005833F8" w:rsidRDefault="005833F8" w:rsidP="005833F8">
            <w:pPr>
              <w:jc w:val="both"/>
              <w:rPr>
                <w:rFonts w:ascii="Arial" w:hAnsi="Arial" w:cs="Arial"/>
                <w:szCs w:val="22"/>
                <w:lang w:val="fr-BE"/>
              </w:rPr>
            </w:pPr>
          </w:p>
          <w:p w14:paraId="088AECF2" w14:textId="77777777" w:rsidR="005833F8" w:rsidRDefault="005833F8" w:rsidP="005833F8">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088AECF3" w14:textId="77777777" w:rsidR="005833F8" w:rsidRDefault="005833F8" w:rsidP="005833F8">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équipée d’un cylindre client, il est impératif que le </w:t>
            </w:r>
            <w:r w:rsidRPr="00FF3AC3">
              <w:rPr>
                <w:rFonts w:ascii="Arial" w:hAnsi="Arial" w:cs="Arial"/>
                <w:szCs w:val="22"/>
                <w:lang w:val="fr-BE"/>
              </w:rPr>
              <w:t xml:space="preserve">personnel du GRD </w:t>
            </w:r>
            <w:r>
              <w:rPr>
                <w:rFonts w:ascii="Arial" w:hAnsi="Arial" w:cs="Arial"/>
                <w:szCs w:val="22"/>
                <w:lang w:val="fr-BE"/>
              </w:rPr>
              <w:t>soit</w:t>
            </w:r>
            <w:r>
              <w:rPr>
                <w:rFonts w:ascii="Arial" w:hAnsi="Arial"/>
                <w:bCs/>
                <w:szCs w:val="22"/>
                <w:lang w:val="fr-BE"/>
              </w:rPr>
              <w:t xml:space="preserve"> en possession des clés et /ou codes d’accès nécessaires.</w:t>
            </w:r>
          </w:p>
          <w:p w14:paraId="088AECF4" w14:textId="77777777" w:rsidR="005833F8" w:rsidRPr="00E64DE5" w:rsidRDefault="005833F8" w:rsidP="005833F8">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088AECF5" w14:textId="77777777" w:rsidR="005833F8" w:rsidRPr="00E64DE5" w:rsidRDefault="005833F8" w:rsidP="005833F8">
            <w:pPr>
              <w:pStyle w:val="Romptekst"/>
              <w:snapToGrid w:val="0"/>
              <w:ind w:left="67"/>
              <w:jc w:val="both"/>
              <w:rPr>
                <w:rFonts w:ascii="Arial" w:hAnsi="Arial"/>
                <w:bCs/>
                <w:sz w:val="22"/>
                <w:szCs w:val="22"/>
                <w:lang w:val="fr-BE"/>
              </w:rPr>
            </w:pPr>
          </w:p>
          <w:p w14:paraId="088AECF6" w14:textId="77777777" w:rsidR="005833F8" w:rsidRPr="00FF3AC3"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088AECF8" w14:textId="77777777" w:rsidR="005833F8" w:rsidRDefault="005833F8" w:rsidP="007972E3">
      <w:pPr>
        <w:pStyle w:val="En-tte"/>
        <w:tabs>
          <w:tab w:val="clear" w:pos="4536"/>
          <w:tab w:val="clear" w:pos="9072"/>
        </w:tabs>
        <w:jc w:val="both"/>
        <w:rPr>
          <w:rFonts w:ascii="Arial" w:hAnsi="Arial"/>
          <w:lang w:val="fr-BE"/>
        </w:rPr>
      </w:pPr>
    </w:p>
    <w:p w14:paraId="088AECF9" w14:textId="77777777" w:rsidR="005833F8" w:rsidRDefault="005833F8">
      <w:pPr>
        <w:widowControl/>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333A26" w14:paraId="088AECFC" w14:textId="77777777" w:rsidTr="005833F8">
        <w:tc>
          <w:tcPr>
            <w:tcW w:w="1771" w:type="dxa"/>
            <w:vAlign w:val="center"/>
          </w:tcPr>
          <w:p w14:paraId="088AECFA"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6</w:t>
            </w:r>
          </w:p>
        </w:tc>
        <w:tc>
          <w:tcPr>
            <w:tcW w:w="8010" w:type="dxa"/>
            <w:shd w:val="clear" w:color="auto" w:fill="E0E0E0"/>
            <w:vAlign w:val="center"/>
          </w:tcPr>
          <w:p w14:paraId="088AECFB"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et </w:t>
            </w:r>
            <w:r>
              <w:rPr>
                <w:rFonts w:ascii="Arial" w:hAnsi="Arial"/>
                <w:b/>
                <w:sz w:val="28"/>
                <w:szCs w:val="28"/>
                <w:u w:val="single"/>
                <w:lang w:val="fr-BE"/>
              </w:rPr>
              <w:t xml:space="preserve"> </w:t>
            </w:r>
            <w:r w:rsidRPr="004C49F8">
              <w:rPr>
                <w:rFonts w:ascii="Arial" w:hAnsi="Arial"/>
                <w:b/>
                <w:sz w:val="28"/>
                <w:szCs w:val="28"/>
                <w:u w:val="single"/>
                <w:lang w:val="fr-BE"/>
              </w:rPr>
              <w:t>de sécurité spécifiques applicables dans le site de l’URD</w:t>
            </w:r>
          </w:p>
        </w:tc>
      </w:tr>
    </w:tbl>
    <w:p w14:paraId="088AECFD" w14:textId="77777777" w:rsidR="005833F8" w:rsidRDefault="005833F8" w:rsidP="005833F8">
      <w:pPr>
        <w:jc w:val="both"/>
        <w:rPr>
          <w:rFonts w:ascii="Arial" w:hAnsi="Arial"/>
          <w:sz w:val="18"/>
          <w:lang w:val="fr-BE"/>
        </w:rPr>
      </w:pPr>
    </w:p>
    <w:p w14:paraId="088AECFE" w14:textId="77777777" w:rsidR="005833F8" w:rsidRPr="00BB0224" w:rsidRDefault="005833F8" w:rsidP="005833F8">
      <w:pPr>
        <w:jc w:val="both"/>
        <w:rPr>
          <w:rFonts w:ascii="Arial" w:hAnsi="Arial"/>
          <w:sz w:val="18"/>
          <w:lang w:val="fr-BE"/>
        </w:rPr>
      </w:pPr>
    </w:p>
    <w:p w14:paraId="28F309C2" w14:textId="77777777" w:rsidR="0025572A" w:rsidRDefault="005833F8" w:rsidP="005833F8">
      <w:pPr>
        <w:pStyle w:val="En-tte"/>
        <w:tabs>
          <w:tab w:val="clear" w:pos="4536"/>
          <w:tab w:val="clear" w:pos="9072"/>
        </w:tabs>
        <w:jc w:val="both"/>
        <w:rPr>
          <w:rFonts w:ascii="Arial" w:hAnsi="Arial"/>
          <w:lang w:val="fr-BE"/>
        </w:rPr>
      </w:pPr>
      <w:r>
        <w:rPr>
          <w:rFonts w:ascii="Arial" w:hAnsi="Arial"/>
          <w:lang w:val="fr-BE"/>
        </w:rPr>
        <w:t>« à compléter par l’URD, le cas échéant »</w:t>
      </w:r>
    </w:p>
    <w:p w14:paraId="088AECFF" w14:textId="1838B398" w:rsidR="007972E3" w:rsidRDefault="007972E3" w:rsidP="005833F8">
      <w:pPr>
        <w:pStyle w:val="En-tte"/>
        <w:tabs>
          <w:tab w:val="clear" w:pos="4536"/>
          <w:tab w:val="clear" w:pos="9072"/>
        </w:tabs>
        <w:jc w:val="both"/>
        <w:rPr>
          <w:rFonts w:ascii="Arial" w:hAnsi="Arial"/>
          <w:lang w:val="fr-BE"/>
        </w:rPr>
      </w:pPr>
      <w:r>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4C49F8" w14:paraId="088AED02" w14:textId="77777777" w:rsidTr="005833F8">
        <w:tc>
          <w:tcPr>
            <w:tcW w:w="1629" w:type="dxa"/>
            <w:vAlign w:val="center"/>
          </w:tcPr>
          <w:p w14:paraId="088AED00"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088AED01"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088AED03" w14:textId="77777777" w:rsidR="005833F8" w:rsidRDefault="005833F8" w:rsidP="005833F8">
      <w:pPr>
        <w:jc w:val="both"/>
        <w:rPr>
          <w:rFonts w:ascii="Arial" w:hAnsi="Arial"/>
          <w:sz w:val="18"/>
          <w:lang w:val="fr-BE"/>
        </w:rPr>
      </w:pPr>
    </w:p>
    <w:p w14:paraId="088AED04" w14:textId="77777777" w:rsidR="005833F8"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4C49F8" w14:paraId="088AED06" w14:textId="77777777" w:rsidTr="005833F8">
        <w:trPr>
          <w:cantSplit/>
        </w:trPr>
        <w:tc>
          <w:tcPr>
            <w:tcW w:w="9498" w:type="dxa"/>
            <w:shd w:val="clear" w:color="auto" w:fill="D9D9D9"/>
          </w:tcPr>
          <w:p w14:paraId="088AED05" w14:textId="77777777" w:rsidR="005833F8" w:rsidRPr="004C49F8" w:rsidRDefault="005833F8" w:rsidP="005833F8">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5833F8" w:rsidRPr="00333A26" w14:paraId="088AED0A" w14:textId="77777777" w:rsidTr="005833F8">
        <w:trPr>
          <w:cantSplit/>
        </w:trPr>
        <w:tc>
          <w:tcPr>
            <w:tcW w:w="9498" w:type="dxa"/>
          </w:tcPr>
          <w:p w14:paraId="088AED07" w14:textId="77777777" w:rsidR="005833F8" w:rsidRDefault="005833F8" w:rsidP="005833F8">
            <w:pPr>
              <w:jc w:val="both"/>
              <w:rPr>
                <w:rFonts w:ascii="Arial" w:hAnsi="Arial" w:cs="Arial"/>
                <w:szCs w:val="22"/>
                <w:lang w:val="fr-BE"/>
              </w:rPr>
            </w:pPr>
          </w:p>
          <w:p w14:paraId="088AED08" w14:textId="77777777" w:rsidR="005833F8" w:rsidRPr="00AD2F9F" w:rsidRDefault="005833F8" w:rsidP="005833F8">
            <w:pPr>
              <w:widowControl/>
              <w:autoSpaceDE w:val="0"/>
              <w:autoSpaceDN w:val="0"/>
              <w:adjustRightInd w:val="0"/>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088AED09" w14:textId="77777777" w:rsidR="005833F8" w:rsidRPr="00FF3AC3"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D0B"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088AED0C" w14:textId="77777777" w:rsidR="005833F8"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4C49F8" w14:paraId="088AED0F" w14:textId="77777777" w:rsidTr="005833F8">
        <w:tc>
          <w:tcPr>
            <w:tcW w:w="1487" w:type="dxa"/>
            <w:vAlign w:val="center"/>
          </w:tcPr>
          <w:p w14:paraId="088AED0D"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152" w:type="dxa"/>
            <w:shd w:val="clear" w:color="auto" w:fill="E0E0E0"/>
            <w:vAlign w:val="center"/>
          </w:tcPr>
          <w:p w14:paraId="088AED0E" w14:textId="77777777" w:rsidR="005833F8" w:rsidRPr="004C49F8" w:rsidRDefault="005833F8" w:rsidP="005833F8">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088AED10" w14:textId="77777777" w:rsidR="005833F8" w:rsidRDefault="005833F8" w:rsidP="005833F8">
      <w:pPr>
        <w:widowControl/>
        <w:autoSpaceDE w:val="0"/>
        <w:autoSpaceDN w:val="0"/>
        <w:adjustRightInd w:val="0"/>
        <w:jc w:val="both"/>
        <w:rPr>
          <w:rFonts w:ascii="Arial" w:hAnsi="Arial" w:cs="Arial"/>
          <w:sz w:val="17"/>
          <w:szCs w:val="17"/>
          <w:lang w:val="fr-BE" w:eastAsia="fr-BE"/>
        </w:rPr>
      </w:pPr>
    </w:p>
    <w:p w14:paraId="088AED11"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333A26" w14:paraId="088AED13" w14:textId="77777777" w:rsidTr="005833F8">
        <w:trPr>
          <w:cantSplit/>
          <w:trHeight w:val="392"/>
        </w:trPr>
        <w:tc>
          <w:tcPr>
            <w:tcW w:w="9498" w:type="dxa"/>
            <w:gridSpan w:val="6"/>
            <w:tcBorders>
              <w:right w:val="single" w:sz="4" w:space="0" w:color="auto"/>
            </w:tcBorders>
            <w:shd w:val="clear" w:color="auto" w:fill="E0E0E0"/>
          </w:tcPr>
          <w:p w14:paraId="088AED12" w14:textId="77777777" w:rsidR="005833F8" w:rsidRPr="00C14CB9" w:rsidRDefault="005833F8" w:rsidP="005833F8">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5833F8" w:rsidRPr="00926D89" w14:paraId="088AED1A" w14:textId="77777777" w:rsidTr="005833F8">
        <w:tblPrEx>
          <w:tblCellMar>
            <w:left w:w="108" w:type="dxa"/>
            <w:right w:w="108" w:type="dxa"/>
          </w:tblCellMar>
        </w:tblPrEx>
        <w:tc>
          <w:tcPr>
            <w:tcW w:w="1418" w:type="dxa"/>
          </w:tcPr>
          <w:p w14:paraId="088AED14"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Nom</w:t>
            </w:r>
          </w:p>
        </w:tc>
        <w:tc>
          <w:tcPr>
            <w:tcW w:w="1701" w:type="dxa"/>
          </w:tcPr>
          <w:p w14:paraId="088AED15"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Téléphone</w:t>
            </w:r>
          </w:p>
        </w:tc>
        <w:tc>
          <w:tcPr>
            <w:tcW w:w="1559" w:type="dxa"/>
          </w:tcPr>
          <w:p w14:paraId="088AED16"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Fax</w:t>
            </w:r>
          </w:p>
        </w:tc>
        <w:tc>
          <w:tcPr>
            <w:tcW w:w="1559" w:type="dxa"/>
          </w:tcPr>
          <w:p w14:paraId="088AED17"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GSM</w:t>
            </w:r>
          </w:p>
        </w:tc>
        <w:tc>
          <w:tcPr>
            <w:tcW w:w="1567" w:type="dxa"/>
          </w:tcPr>
          <w:p w14:paraId="088AED18"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Courriel</w:t>
            </w:r>
          </w:p>
        </w:tc>
        <w:tc>
          <w:tcPr>
            <w:tcW w:w="1694" w:type="dxa"/>
          </w:tcPr>
          <w:p w14:paraId="088AED19" w14:textId="77777777" w:rsidR="005833F8" w:rsidRPr="00926D89" w:rsidRDefault="005833F8" w:rsidP="005833F8">
            <w:pPr>
              <w:pStyle w:val="Listepuces21"/>
              <w:numPr>
                <w:ilvl w:val="0"/>
                <w:numId w:val="0"/>
              </w:numPr>
              <w:rPr>
                <w:rFonts w:cs="Arial"/>
                <w:sz w:val="22"/>
                <w:szCs w:val="22"/>
              </w:rPr>
            </w:pPr>
            <w:r w:rsidRPr="00926D89">
              <w:rPr>
                <w:rFonts w:cs="Arial"/>
                <w:sz w:val="22"/>
                <w:szCs w:val="22"/>
              </w:rPr>
              <w:t>Commentaire</w:t>
            </w:r>
          </w:p>
        </w:tc>
      </w:tr>
      <w:tr w:rsidR="005833F8" w:rsidRPr="00CE6C67" w14:paraId="088AED24" w14:textId="77777777" w:rsidTr="005833F8">
        <w:tblPrEx>
          <w:tblCellMar>
            <w:left w:w="108" w:type="dxa"/>
            <w:right w:w="108" w:type="dxa"/>
          </w:tblCellMar>
        </w:tblPrEx>
        <w:tc>
          <w:tcPr>
            <w:tcW w:w="1418" w:type="dxa"/>
          </w:tcPr>
          <w:p w14:paraId="088AED1B" w14:textId="77777777" w:rsidR="005833F8" w:rsidRPr="00CE6C67" w:rsidRDefault="005833F8" w:rsidP="005833F8">
            <w:pPr>
              <w:pStyle w:val="Listepuces21"/>
              <w:numPr>
                <w:ilvl w:val="0"/>
                <w:numId w:val="0"/>
              </w:numPr>
              <w:rPr>
                <w:szCs w:val="20"/>
              </w:rPr>
            </w:pPr>
            <w:r>
              <w:rPr>
                <w:szCs w:val="20"/>
              </w:rPr>
              <w:t>Ligne entreprises</w:t>
            </w:r>
          </w:p>
        </w:tc>
        <w:tc>
          <w:tcPr>
            <w:tcW w:w="1701" w:type="dxa"/>
          </w:tcPr>
          <w:p w14:paraId="088AED1C" w14:textId="77777777" w:rsidR="005833F8" w:rsidRPr="00CE6C67" w:rsidRDefault="005833F8" w:rsidP="005833F8">
            <w:pPr>
              <w:pStyle w:val="Listepuces21"/>
              <w:numPr>
                <w:ilvl w:val="0"/>
                <w:numId w:val="0"/>
              </w:numPr>
              <w:rPr>
                <w:szCs w:val="20"/>
              </w:rPr>
            </w:pPr>
            <w:r w:rsidRPr="00CE6C67">
              <w:rPr>
                <w:szCs w:val="20"/>
              </w:rPr>
              <w:t>078/78 78 55</w:t>
            </w:r>
          </w:p>
          <w:p w14:paraId="088AED1D" w14:textId="77777777" w:rsidR="005833F8" w:rsidRPr="00CE6C67" w:rsidRDefault="005833F8" w:rsidP="005833F8">
            <w:pPr>
              <w:pStyle w:val="Listepuces21"/>
              <w:numPr>
                <w:ilvl w:val="0"/>
                <w:numId w:val="0"/>
              </w:numPr>
              <w:rPr>
                <w:szCs w:val="20"/>
              </w:rPr>
            </w:pPr>
          </w:p>
        </w:tc>
        <w:tc>
          <w:tcPr>
            <w:tcW w:w="1559" w:type="dxa"/>
          </w:tcPr>
          <w:p w14:paraId="088AED1E" w14:textId="77777777" w:rsidR="005833F8" w:rsidRPr="00CE6C67" w:rsidRDefault="005833F8" w:rsidP="005833F8">
            <w:pPr>
              <w:pStyle w:val="Listepuces21"/>
              <w:numPr>
                <w:ilvl w:val="0"/>
                <w:numId w:val="0"/>
              </w:numPr>
              <w:rPr>
                <w:sz w:val="16"/>
              </w:rPr>
            </w:pPr>
            <w:r w:rsidRPr="00CE6C67">
              <w:rPr>
                <w:sz w:val="16"/>
              </w:rPr>
              <w:t>-</w:t>
            </w:r>
          </w:p>
        </w:tc>
        <w:tc>
          <w:tcPr>
            <w:tcW w:w="1559" w:type="dxa"/>
          </w:tcPr>
          <w:p w14:paraId="088AED1F" w14:textId="77777777" w:rsidR="005833F8" w:rsidRPr="00CE6C67" w:rsidRDefault="005833F8" w:rsidP="005833F8">
            <w:pPr>
              <w:pStyle w:val="Listepuces21"/>
              <w:numPr>
                <w:ilvl w:val="0"/>
                <w:numId w:val="0"/>
              </w:numPr>
              <w:rPr>
                <w:sz w:val="16"/>
              </w:rPr>
            </w:pPr>
            <w:r w:rsidRPr="00CE6C67">
              <w:rPr>
                <w:sz w:val="16"/>
              </w:rPr>
              <w:t>-</w:t>
            </w:r>
          </w:p>
        </w:tc>
        <w:tc>
          <w:tcPr>
            <w:tcW w:w="1567" w:type="dxa"/>
          </w:tcPr>
          <w:p w14:paraId="088AED20" w14:textId="77777777" w:rsidR="005833F8" w:rsidRPr="00CE6C67" w:rsidRDefault="005833F8" w:rsidP="005833F8">
            <w:pPr>
              <w:pStyle w:val="Listepuces21"/>
              <w:numPr>
                <w:ilvl w:val="0"/>
                <w:numId w:val="0"/>
              </w:numPr>
              <w:rPr>
                <w:sz w:val="16"/>
                <w:lang w:val="en-US"/>
              </w:rPr>
            </w:pPr>
            <w:r w:rsidRPr="00CE6C67">
              <w:rPr>
                <w:sz w:val="16"/>
              </w:rPr>
              <w:t>-</w:t>
            </w:r>
          </w:p>
        </w:tc>
        <w:tc>
          <w:tcPr>
            <w:tcW w:w="1694" w:type="dxa"/>
          </w:tcPr>
          <w:p w14:paraId="088AED21" w14:textId="77777777" w:rsidR="005833F8" w:rsidRPr="0072050D" w:rsidRDefault="005833F8" w:rsidP="005833F8">
            <w:pPr>
              <w:pStyle w:val="Listepuces21"/>
              <w:numPr>
                <w:ilvl w:val="0"/>
                <w:numId w:val="0"/>
              </w:numPr>
              <w:rPr>
                <w:sz w:val="18"/>
                <w:szCs w:val="18"/>
              </w:rPr>
            </w:pPr>
            <w:r w:rsidRPr="0072050D">
              <w:rPr>
                <w:sz w:val="18"/>
                <w:szCs w:val="18"/>
              </w:rPr>
              <w:t>24h/24 pannes</w:t>
            </w:r>
          </w:p>
          <w:p w14:paraId="088AED22" w14:textId="77777777" w:rsidR="005833F8" w:rsidRPr="00CE6C67" w:rsidRDefault="005833F8" w:rsidP="005833F8">
            <w:pPr>
              <w:pStyle w:val="Listepuces21"/>
              <w:numPr>
                <w:ilvl w:val="0"/>
                <w:numId w:val="0"/>
              </w:numPr>
              <w:rPr>
                <w:sz w:val="18"/>
                <w:szCs w:val="18"/>
              </w:rPr>
            </w:pPr>
            <w:r w:rsidRPr="0072050D">
              <w:rPr>
                <w:sz w:val="18"/>
                <w:szCs w:val="18"/>
              </w:rPr>
              <w:t xml:space="preserve">Semaine </w:t>
            </w:r>
            <w:r w:rsidRPr="00CE6C67">
              <w:rPr>
                <w:sz w:val="18"/>
                <w:szCs w:val="18"/>
              </w:rPr>
              <w:t>8h à 20h</w:t>
            </w:r>
          </w:p>
          <w:p w14:paraId="088AED23" w14:textId="77777777" w:rsidR="005833F8" w:rsidRPr="00CE6C67" w:rsidRDefault="005833F8" w:rsidP="005833F8">
            <w:pPr>
              <w:pStyle w:val="Listepuces21"/>
              <w:numPr>
                <w:ilvl w:val="0"/>
                <w:numId w:val="0"/>
              </w:numPr>
              <w:rPr>
                <w:szCs w:val="20"/>
              </w:rPr>
            </w:pPr>
            <w:r w:rsidRPr="00CE6C67">
              <w:rPr>
                <w:sz w:val="18"/>
                <w:szCs w:val="18"/>
              </w:rPr>
              <w:t>Samedi 9h à 13h</w:t>
            </w:r>
          </w:p>
        </w:tc>
      </w:tr>
    </w:tbl>
    <w:p w14:paraId="088AED25"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tbl>
      <w:tblPr>
        <w:tblpPr w:leftFromText="180" w:rightFromText="180" w:vertAnchor="text" w:horzAnchor="margin" w:tblpY="12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7"/>
        <w:gridCol w:w="1755"/>
        <w:gridCol w:w="1418"/>
        <w:gridCol w:w="3117"/>
        <w:gridCol w:w="1561"/>
      </w:tblGrid>
      <w:tr w:rsidR="005A4A84" w:rsidRPr="00333A26" w14:paraId="2E45654C" w14:textId="77777777" w:rsidTr="005A4A84">
        <w:trPr>
          <w:cantSplit/>
        </w:trPr>
        <w:tc>
          <w:tcPr>
            <w:tcW w:w="9498"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4FD4B58B" w14:textId="77777777" w:rsidR="005A4A84" w:rsidRDefault="005A4A84" w:rsidP="005A4A84">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5A4A84" w14:paraId="6A6F06BA" w14:textId="77777777" w:rsidTr="005A4A84">
        <w:trPr>
          <w:trHeight w:val="580"/>
        </w:trPr>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BD93F" w14:textId="77777777" w:rsidR="005A4A84" w:rsidRDefault="005A4A84" w:rsidP="005A4A84">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A080C" w14:textId="77777777" w:rsidR="005A4A84" w:rsidRDefault="005A4A84" w:rsidP="005A4A84">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39D1D" w14:textId="77777777" w:rsidR="005A4A84" w:rsidRDefault="005A4A84" w:rsidP="005A4A84">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F129E" w14:textId="77777777" w:rsidR="005A4A84" w:rsidRDefault="005A4A84" w:rsidP="005A4A84">
            <w:pPr>
              <w:pStyle w:val="Listepuces21"/>
              <w:numPr>
                <w:ilvl w:val="0"/>
                <w:numId w:val="0"/>
              </w:numPr>
              <w:tabs>
                <w:tab w:val="left" w:pos="720"/>
              </w:tabs>
              <w:rPr>
                <w:sz w:val="22"/>
                <w:szCs w:val="22"/>
              </w:rPr>
            </w:pPr>
            <w:r>
              <w:rPr>
                <w:rFonts w:cs="Arial"/>
                <w:sz w:val="22"/>
                <w:szCs w:val="22"/>
              </w:rPr>
              <w:t>Courriel</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9E9E6" w14:textId="77777777" w:rsidR="005A4A84" w:rsidRDefault="005A4A84" w:rsidP="005A4A84">
            <w:pPr>
              <w:pStyle w:val="Listepuces21"/>
              <w:numPr>
                <w:ilvl w:val="0"/>
                <w:numId w:val="0"/>
              </w:numPr>
              <w:tabs>
                <w:tab w:val="left" w:pos="720"/>
              </w:tabs>
              <w:rPr>
                <w:sz w:val="22"/>
                <w:szCs w:val="22"/>
              </w:rPr>
            </w:pPr>
            <w:r>
              <w:rPr>
                <w:rFonts w:cs="Arial"/>
                <w:sz w:val="22"/>
                <w:szCs w:val="22"/>
              </w:rPr>
              <w:t>Commentaire</w:t>
            </w:r>
          </w:p>
        </w:tc>
      </w:tr>
      <w:tr w:rsidR="005A4A84" w14:paraId="1DECCFEE" w14:textId="77777777" w:rsidTr="005A4A84">
        <w:trPr>
          <w:trHeight w:val="580"/>
        </w:trPr>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1F62C" w14:textId="77777777" w:rsidR="005A4A84" w:rsidRDefault="005A4A84" w:rsidP="005A4A84">
            <w:pPr>
              <w:pStyle w:val="Listepuces21"/>
              <w:numPr>
                <w:ilvl w:val="0"/>
                <w:numId w:val="0"/>
              </w:numPr>
              <w:tabs>
                <w:tab w:val="left" w:pos="720"/>
              </w:tabs>
              <w:rPr>
                <w:lang w:val="fr-BE"/>
              </w:rPr>
            </w:pPr>
            <w:r>
              <w:rPr>
                <w:lang w:val="fr-BE"/>
              </w:rPr>
              <w:t>Contact général :</w:t>
            </w:r>
          </w:p>
          <w:p w14:paraId="092DBF58" w14:textId="77777777" w:rsidR="005A4A84" w:rsidRDefault="005A4A84" w:rsidP="005A4A84">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23FC7" w14:textId="77777777" w:rsidR="005A4A84" w:rsidRDefault="005A4A84" w:rsidP="005A4A84">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58099" w14:textId="77777777" w:rsidR="005A4A84" w:rsidRDefault="005A4A84" w:rsidP="005A4A84">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3361D" w14:textId="77777777" w:rsidR="005A4A84" w:rsidRDefault="005A4A84" w:rsidP="005A4A84">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FC9C9" w14:textId="77777777" w:rsidR="005A4A84" w:rsidRDefault="005A4A84" w:rsidP="005A4A84">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5A4A84" w14:paraId="617B22CB" w14:textId="77777777" w:rsidTr="005A4A84">
        <w:trPr>
          <w:trHeight w:val="580"/>
        </w:trPr>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1A1DF" w14:textId="77777777" w:rsidR="005A4A84" w:rsidRDefault="005A4A84" w:rsidP="005A4A84">
            <w:pPr>
              <w:pStyle w:val="Listepuces21"/>
              <w:numPr>
                <w:ilvl w:val="0"/>
                <w:numId w:val="0"/>
              </w:numPr>
              <w:rPr>
                <w:lang w:val="fr-BE"/>
              </w:rPr>
            </w:pPr>
            <w:r>
              <w:rPr>
                <w:lang w:val="fr-BE"/>
              </w:rPr>
              <w:t>Gestionnaire cabine HT :</w:t>
            </w:r>
          </w:p>
          <w:p w14:paraId="70DBBBA1" w14:textId="77777777" w:rsidR="005A4A84" w:rsidRDefault="005A4A84" w:rsidP="005A4A84">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049A" w14:textId="77777777" w:rsidR="005A4A84" w:rsidRDefault="005A4A84" w:rsidP="005A4A84">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5E30" w14:textId="77777777" w:rsidR="005A4A84" w:rsidRDefault="005A4A84" w:rsidP="005A4A84">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D33E7" w14:textId="77777777" w:rsidR="005A4A84" w:rsidRDefault="005A4A84" w:rsidP="005A4A84">
            <w:pPr>
              <w:pStyle w:val="Corpsdetexte"/>
              <w:spacing w:before="60" w:after="60"/>
              <w:rPr>
                <w:sz w:val="16"/>
              </w:rPr>
            </w:pP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DF1" w14:textId="77777777" w:rsidR="005A4A84" w:rsidRDefault="005A4A84" w:rsidP="005A4A84">
            <w:pPr>
              <w:pStyle w:val="Listepuces21"/>
              <w:numPr>
                <w:ilvl w:val="0"/>
                <w:numId w:val="0"/>
              </w:numPr>
              <w:tabs>
                <w:tab w:val="left" w:pos="720"/>
              </w:tabs>
              <w:rPr>
                <w:sz w:val="16"/>
              </w:rPr>
            </w:pPr>
          </w:p>
        </w:tc>
      </w:tr>
    </w:tbl>
    <w:p w14:paraId="088AED26" w14:textId="77777777" w:rsidR="005833F8" w:rsidRPr="00BB0224" w:rsidRDefault="005833F8" w:rsidP="005833F8">
      <w:pPr>
        <w:widowControl/>
        <w:autoSpaceDE w:val="0"/>
        <w:autoSpaceDN w:val="0"/>
        <w:adjustRightInd w:val="0"/>
        <w:jc w:val="both"/>
        <w:rPr>
          <w:rFonts w:ascii="Arial" w:hAnsi="Arial" w:cs="Arial"/>
          <w:sz w:val="17"/>
          <w:szCs w:val="17"/>
          <w:lang w:val="fr-BE" w:eastAsia="fr-BE"/>
        </w:rPr>
      </w:pPr>
    </w:p>
    <w:p w14:paraId="088AED40" w14:textId="77777777" w:rsidR="0037626B" w:rsidRDefault="0037626B" w:rsidP="0037626B">
      <w:pPr>
        <w:pStyle w:val="Tekst1T1"/>
        <w:jc w:val="both"/>
        <w:rPr>
          <w:rFonts w:ascii="Arial" w:hAnsi="Arial"/>
          <w:strike/>
          <w:sz w:val="22"/>
          <w:lang w:val="fr-BE"/>
        </w:rPr>
      </w:pPr>
    </w:p>
    <w:p w14:paraId="088AED41" w14:textId="51803360" w:rsidR="005350D6" w:rsidRDefault="005350D6">
      <w:pPr>
        <w:widowControl/>
        <w:rPr>
          <w:rFonts w:ascii="Arial" w:hAnsi="Arial"/>
          <w:strike/>
          <w:lang w:val="fr-BE"/>
        </w:rPr>
      </w:pPr>
      <w:r>
        <w:rPr>
          <w:rFonts w:ascii="Arial" w:hAnsi="Arial"/>
          <w:strike/>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5350D6" w:rsidRPr="004C49F8" w14:paraId="3D700D7E" w14:textId="77777777" w:rsidTr="00E94BA2">
        <w:tc>
          <w:tcPr>
            <w:tcW w:w="3895" w:type="dxa"/>
            <w:vAlign w:val="center"/>
          </w:tcPr>
          <w:p w14:paraId="308EA648" w14:textId="77777777" w:rsidR="005350D6" w:rsidRPr="005A4A84" w:rsidRDefault="005350D6" w:rsidP="00E94BA2">
            <w:pPr>
              <w:spacing w:before="120" w:after="120"/>
              <w:jc w:val="both"/>
              <w:rPr>
                <w:rFonts w:ascii="Arial" w:hAnsi="Arial"/>
                <w:b/>
                <w:sz w:val="28"/>
                <w:szCs w:val="28"/>
                <w:u w:val="single"/>
                <w:lang w:val="fr-BE"/>
              </w:rPr>
            </w:pPr>
            <w:r w:rsidRPr="005A4A84">
              <w:rPr>
                <w:rFonts w:ascii="Arial" w:hAnsi="Arial"/>
                <w:b/>
                <w:sz w:val="28"/>
                <w:szCs w:val="28"/>
                <w:u w:val="single"/>
                <w:lang w:val="fr-BE"/>
              </w:rPr>
              <w:lastRenderedPageBreak/>
              <w:t xml:space="preserve">Annexe du décret </w:t>
            </w:r>
            <w:proofErr w:type="spellStart"/>
            <w:r w:rsidRPr="005A4A84">
              <w:rPr>
                <w:rFonts w:ascii="Arial" w:hAnsi="Arial"/>
                <w:b/>
                <w:sz w:val="28"/>
                <w:szCs w:val="28"/>
                <w:u w:val="single"/>
                <w:lang w:val="fr-BE"/>
              </w:rPr>
              <w:t>electricité</w:t>
            </w:r>
            <w:proofErr w:type="spellEnd"/>
          </w:p>
        </w:tc>
        <w:tc>
          <w:tcPr>
            <w:tcW w:w="5886" w:type="dxa"/>
            <w:shd w:val="clear" w:color="auto" w:fill="E0E0E0"/>
            <w:vAlign w:val="center"/>
          </w:tcPr>
          <w:p w14:paraId="6B8DE3FB" w14:textId="77777777" w:rsidR="005350D6" w:rsidRPr="005A4A84" w:rsidRDefault="005350D6" w:rsidP="00E94BA2">
            <w:pPr>
              <w:spacing w:before="120" w:after="120"/>
              <w:jc w:val="both"/>
              <w:rPr>
                <w:rFonts w:ascii="Arial" w:hAnsi="Arial"/>
                <w:b/>
                <w:sz w:val="28"/>
                <w:szCs w:val="28"/>
                <w:u w:val="single"/>
                <w:lang w:val="fr-BE"/>
              </w:rPr>
            </w:pPr>
            <w:r w:rsidRPr="005A4A84">
              <w:rPr>
                <w:b/>
                <w:bCs/>
                <w:sz w:val="26"/>
                <w:szCs w:val="26"/>
                <w:lang w:val="fr-BE"/>
              </w:rPr>
              <w:t>Obligations d'indemnisation</w:t>
            </w:r>
          </w:p>
        </w:tc>
      </w:tr>
    </w:tbl>
    <w:p w14:paraId="0EC2779D" w14:textId="77777777" w:rsidR="005350D6" w:rsidRDefault="005350D6" w:rsidP="005350D6">
      <w:pPr>
        <w:pStyle w:val="Tekst1T1"/>
        <w:jc w:val="both"/>
        <w:rPr>
          <w:rFonts w:ascii="Arial" w:hAnsi="Arial"/>
          <w:strike/>
          <w:sz w:val="22"/>
          <w:lang w:val="fr-BE"/>
        </w:rPr>
      </w:pPr>
    </w:p>
    <w:p w14:paraId="55737788" w14:textId="77777777" w:rsidR="005350D6" w:rsidRPr="00FC50B2" w:rsidRDefault="005350D6" w:rsidP="005350D6">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49BD90C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0867B2C8"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0D4254A3"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4B5AA9C"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six heures entamée au-delà des six premières heures d’interruption. </w:t>
      </w:r>
    </w:p>
    <w:p w14:paraId="085F01C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3FD33636"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24D37B14"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6025705A"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17540E7B"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0EBC39BC" w14:textId="77777777" w:rsidR="005350D6" w:rsidRPr="00FC50B2" w:rsidRDefault="005350D6" w:rsidP="005350D6">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65FFABD9" w14:textId="77777777" w:rsidR="005350D6" w:rsidRPr="00FC50B2" w:rsidRDefault="005350D6" w:rsidP="005350D6">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1C7099C6" w14:textId="77777777" w:rsidR="005350D6"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26C7F0A9" w14:textId="77777777" w:rsidR="005350D6" w:rsidRPr="00FC50B2" w:rsidRDefault="005350D6" w:rsidP="005350D6">
      <w:pPr>
        <w:pStyle w:val="Default"/>
        <w:jc w:val="both"/>
        <w:rPr>
          <w:rFonts w:ascii="Franklin Gothic Book" w:hAnsi="Franklin Gothic Book" w:cs="Franklin Gothic Book"/>
          <w:sz w:val="22"/>
          <w:szCs w:val="22"/>
          <w:lang w:val="fr-BE"/>
        </w:rPr>
      </w:pPr>
    </w:p>
    <w:p w14:paraId="5F6851EB" w14:textId="77777777" w:rsidR="005350D6" w:rsidRPr="00FC50B2" w:rsidRDefault="005350D6" w:rsidP="005350D6">
      <w:pPr>
        <w:pStyle w:val="Default"/>
        <w:jc w:val="both"/>
        <w:rPr>
          <w:b/>
          <w:bCs/>
          <w:sz w:val="23"/>
          <w:szCs w:val="23"/>
          <w:lang w:val="fr-BE"/>
        </w:rPr>
      </w:pPr>
      <w:r w:rsidRPr="00FC50B2">
        <w:rPr>
          <w:b/>
          <w:bCs/>
          <w:sz w:val="23"/>
          <w:szCs w:val="23"/>
          <w:lang w:val="fr-BE"/>
        </w:rPr>
        <w:t xml:space="preserve">Sous-section II – Indemnisation due suite à une erreur administrative, un retard de raccordement ou un retard du guichet unique </w:t>
      </w:r>
    </w:p>
    <w:p w14:paraId="401B8BFF"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7BD6977D"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727E9F27"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EAC8809"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3BEBBEA0"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5DFCD59E"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479BF1E7"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449C0D26" w14:textId="77777777" w:rsidR="005350D6" w:rsidRPr="00FC50B2" w:rsidRDefault="005350D6" w:rsidP="005350D6">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31B149AA" w14:textId="77777777" w:rsidR="005350D6" w:rsidRPr="00FC50B2" w:rsidRDefault="005350D6" w:rsidP="005350D6">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7963D6F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0639FA1A"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793C7868"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1FE41A21"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0CCB30A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w:t>
      </w:r>
      <w:proofErr w:type="spellStart"/>
      <w:r w:rsidRPr="00FC50B2">
        <w:rPr>
          <w:rFonts w:ascii="Franklin Gothic Book" w:hAnsi="Franklin Gothic Book" w:cs="Franklin Gothic Book"/>
          <w:sz w:val="22"/>
          <w:szCs w:val="22"/>
          <w:lang w:val="fr-BE"/>
        </w:rPr>
        <w:t>raccordementen</w:t>
      </w:r>
      <w:proofErr w:type="spellEnd"/>
      <w:r w:rsidRPr="00FC50B2">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6A15D67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62D0CF92" w14:textId="77777777" w:rsidR="005350D6" w:rsidRPr="00FC50B2" w:rsidRDefault="005350D6" w:rsidP="005350D6">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7FB7ED0D" w14:textId="77777777" w:rsidR="005350D6" w:rsidRPr="00FC50B2" w:rsidRDefault="005350D6" w:rsidP="005350D6">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E0E03D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w:t>
      </w:r>
      <w:proofErr w:type="spellStart"/>
      <w:r w:rsidRPr="00FC50B2">
        <w:rPr>
          <w:rFonts w:ascii="Franklin Gothic Book" w:hAnsi="Franklin Gothic Book" w:cs="Franklin Gothic Book"/>
          <w:sz w:val="22"/>
          <w:szCs w:val="22"/>
          <w:lang w:val="fr-BE"/>
        </w:rPr>
        <w:t>pourles</w:t>
      </w:r>
      <w:proofErr w:type="spellEnd"/>
      <w:r w:rsidRPr="00FC50B2">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0AB5E2D1"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7ECB16A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50303338"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6429DA9C"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34B488C3"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0CEF5E8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5609678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41D4CE9A"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1C06C4C3"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4AB72603"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6F3A0B44" w14:textId="77777777" w:rsidR="005350D6" w:rsidRPr="00FC50B2" w:rsidRDefault="005350D6" w:rsidP="005350D6">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20CF292A" w14:textId="77777777" w:rsidR="005350D6" w:rsidRPr="00FC50B2" w:rsidRDefault="005350D6" w:rsidP="005350D6">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466AF4AB"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103917BF"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7950A2C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FC50B2">
        <w:rPr>
          <w:rFonts w:ascii="Franklin Gothic Book" w:hAnsi="Franklin Gothic Book" w:cs="Franklin Gothic Book"/>
          <w:sz w:val="22"/>
          <w:szCs w:val="22"/>
          <w:lang w:val="fr-BE"/>
        </w:rPr>
        <w:t>Admi-nistration</w:t>
      </w:r>
      <w:proofErr w:type="spellEnd"/>
      <w:r w:rsidRPr="00FC50B2">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5815C19"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6EB700B9"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7DA3AAA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0AD67C7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6170E8AB"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439ADE5C"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27513B07" w14:textId="77777777" w:rsidR="005350D6" w:rsidRPr="00FC50B2" w:rsidRDefault="005350D6" w:rsidP="005350D6">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72523995" w14:textId="77777777" w:rsidR="005350D6" w:rsidRPr="00FC50B2" w:rsidRDefault="005350D6" w:rsidP="005350D6">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5777F241"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2F957B76"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4AE1B29" w14:textId="77777777" w:rsidR="005350D6" w:rsidRPr="00FC50B2" w:rsidRDefault="005350D6" w:rsidP="005350D6">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7654BDB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BFE52A5"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56B55CE1"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06B914E2"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0562E039"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3D408E13" w14:textId="77777777" w:rsidR="005350D6" w:rsidRPr="00FC50B2" w:rsidRDefault="005350D6" w:rsidP="005350D6">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70973E8C" w14:textId="77777777" w:rsidR="005350D6" w:rsidRPr="00FC50B2" w:rsidRDefault="005350D6" w:rsidP="005350D6">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75478448" w14:textId="77777777" w:rsidR="005350D6" w:rsidRPr="00FC50B2" w:rsidRDefault="005350D6" w:rsidP="005350D6">
      <w:pPr>
        <w:jc w:val="both"/>
        <w:rPr>
          <w:b/>
          <w:bCs/>
          <w:lang w:val="fr-BE"/>
        </w:rPr>
      </w:pPr>
    </w:p>
    <w:p w14:paraId="51113DDB"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Sous-section III/1 – Indemnisation en cas de limitation d’injection en basse tension </w:t>
      </w:r>
    </w:p>
    <w:p w14:paraId="1D7ED97F" w14:textId="77777777" w:rsidR="00492C91" w:rsidRPr="00492C91" w:rsidRDefault="00492C91" w:rsidP="00492C91">
      <w:pPr>
        <w:pStyle w:val="Tekst1T1"/>
        <w:jc w:val="both"/>
        <w:rPr>
          <w:rFonts w:ascii="Arial" w:hAnsi="Arial"/>
          <w:lang w:val="fr-BE"/>
        </w:rPr>
      </w:pPr>
      <w:r w:rsidRPr="00492C91">
        <w:rPr>
          <w:rFonts w:ascii="Arial" w:hAnsi="Arial"/>
          <w:lang w:val="fr-BE"/>
        </w:rPr>
        <w:t>Art. 25</w:t>
      </w:r>
      <w:r w:rsidRPr="00492C91">
        <w:rPr>
          <w:rFonts w:ascii="Arial" w:hAnsi="Arial"/>
          <w:i/>
          <w:iCs/>
          <w:lang w:val="fr-BE"/>
        </w:rPr>
        <w:t>sexies</w:t>
      </w:r>
      <w:r w:rsidRPr="00492C91">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266AA392" w14:textId="77777777" w:rsidR="00492C91" w:rsidRPr="00492C91" w:rsidRDefault="00492C91" w:rsidP="00492C91">
      <w:pPr>
        <w:pStyle w:val="Tekst1T1"/>
        <w:jc w:val="both"/>
        <w:rPr>
          <w:rFonts w:ascii="Arial" w:hAnsi="Arial"/>
          <w:lang w:val="fr-BE"/>
        </w:rPr>
      </w:pPr>
    </w:p>
    <w:p w14:paraId="6411E7FC"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Art. 25septies. § 1er. Les dispositions des sous-sections </w:t>
      </w:r>
      <w:proofErr w:type="spellStart"/>
      <w:r w:rsidRPr="00492C91">
        <w:rPr>
          <w:rFonts w:ascii="Arial" w:hAnsi="Arial"/>
          <w:lang w:val="fr-BE"/>
        </w:rPr>
        <w:t>Ie</w:t>
      </w:r>
      <w:proofErr w:type="spellEnd"/>
      <w:r w:rsidRPr="00492C91">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1DFDA77C" w14:textId="77777777" w:rsidR="00492C91" w:rsidRPr="00492C91" w:rsidRDefault="00492C91" w:rsidP="00492C91">
      <w:pPr>
        <w:pStyle w:val="Tekst1T1"/>
        <w:jc w:val="both"/>
        <w:rPr>
          <w:rFonts w:ascii="Arial" w:hAnsi="Arial"/>
          <w:lang w:val="fr-BE"/>
        </w:rPr>
      </w:pPr>
      <w:r w:rsidRPr="00492C91">
        <w:rPr>
          <w:rFonts w:ascii="Arial" w:hAnsi="Arial"/>
          <w:lang w:val="fr-BE"/>
        </w:rPr>
        <w:lastRenderedPageBreak/>
        <w:t xml:space="preserve">§ 2. Les gestionnaires de réseaux constituent toutes formes de garantie financière leur permettant d'assurer les indemnisations visées aux articles 25bis à 25quinquies. </w:t>
      </w:r>
    </w:p>
    <w:p w14:paraId="270EF9F8" w14:textId="77777777" w:rsidR="00492C91" w:rsidRPr="00492C91" w:rsidRDefault="00492C91" w:rsidP="00492C91">
      <w:pPr>
        <w:pStyle w:val="Tekst1T1"/>
        <w:jc w:val="both"/>
        <w:rPr>
          <w:rFonts w:ascii="Arial" w:hAnsi="Arial"/>
          <w:lang w:val="fr-BE"/>
        </w:rPr>
      </w:pPr>
      <w:r w:rsidRPr="00492C91">
        <w:rPr>
          <w:rFonts w:ascii="Arial" w:hAnsi="Arial"/>
          <w:lang w:val="fr-BE"/>
        </w:rPr>
        <w:t>Avant le 31 mars de chaque année, les gestionnaires de réseaux fournissent à la CWaPE la preuve de l'existence d'une telle garantie financière.</w:t>
      </w:r>
    </w:p>
    <w:p w14:paraId="0498623C"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64FD41AE"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62CD9EA7" w14:textId="77777777" w:rsidR="00492C91" w:rsidRPr="00492C91" w:rsidRDefault="00492C91" w:rsidP="00492C91">
      <w:pPr>
        <w:pStyle w:val="Tekst1T1"/>
        <w:jc w:val="both"/>
        <w:rPr>
          <w:rFonts w:ascii="Arial" w:hAnsi="Arial"/>
          <w:lang w:val="fr-BE"/>
        </w:rPr>
      </w:pPr>
      <w:r w:rsidRPr="00492C91">
        <w:rPr>
          <w:rFonts w:ascii="Arial" w:hAnsi="Arial"/>
          <w:lang w:val="fr-BE"/>
        </w:rPr>
        <w:t>§ 5. Avant le 31 mars de chaque année, les gestionnaires de réseaux adressent à la CWaPE un rapport faisant état du nombre de demandes d'indemnisation fondées sur les articles 25bis a 25</w:t>
      </w:r>
      <w:r w:rsidRPr="00492C91">
        <w:rPr>
          <w:rFonts w:ascii="Arial" w:hAnsi="Arial"/>
          <w:i/>
          <w:iCs/>
          <w:lang w:val="fr-BE"/>
        </w:rPr>
        <w:t>sexies</w:t>
      </w:r>
      <w:r w:rsidRPr="00492C91">
        <w:rPr>
          <w:rFonts w:ascii="Arial" w:hAnsi="Arial"/>
          <w:lang w:val="fr-BE"/>
        </w:rPr>
        <w:t xml:space="preserve">/1 réceptionnées au cours de l'année écoulée, ainsi que de la suite qui leur a été réservée. </w:t>
      </w:r>
    </w:p>
    <w:p w14:paraId="054C62D5"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La CWaPE établit à cet effet un modèle de rapport. </w:t>
      </w:r>
    </w:p>
    <w:p w14:paraId="5E784A03" w14:textId="77777777" w:rsidR="00492C91" w:rsidRPr="00492C91" w:rsidRDefault="00492C91" w:rsidP="00492C91">
      <w:pPr>
        <w:pStyle w:val="Tekst1T1"/>
        <w:jc w:val="both"/>
        <w:rPr>
          <w:rFonts w:ascii="Arial" w:hAnsi="Arial"/>
          <w:lang w:val="fr-BE"/>
        </w:rPr>
      </w:pPr>
      <w:r w:rsidRPr="00492C91">
        <w:rPr>
          <w:rFonts w:ascii="Arial" w:hAnsi="Arial"/>
          <w:lang w:val="fr-BE"/>
        </w:rPr>
        <w:t xml:space="preserve">S'agissant du gestionnaire de réseau de distribution, le rapport visé à l'alinéa 1er est adressé à chaque conseil communal des communes sur le territoire desquelles il est actif. </w:t>
      </w:r>
    </w:p>
    <w:p w14:paraId="47BC3D9D" w14:textId="77777777" w:rsidR="00492C91" w:rsidRPr="00492C91" w:rsidRDefault="00492C91" w:rsidP="00492C91">
      <w:pPr>
        <w:pStyle w:val="Tekst1T1"/>
        <w:jc w:val="both"/>
        <w:rPr>
          <w:rFonts w:ascii="Arial" w:hAnsi="Arial"/>
          <w:lang w:val="fr-BE"/>
        </w:rPr>
      </w:pPr>
      <w:r w:rsidRPr="00492C91">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492C91">
        <w:rPr>
          <w:rFonts w:ascii="Arial" w:hAnsi="Arial"/>
          <w:i/>
          <w:iCs/>
          <w:lang w:val="fr-BE"/>
        </w:rPr>
        <w:t>sexies</w:t>
      </w:r>
      <w:r w:rsidRPr="00492C91">
        <w:rPr>
          <w:rFonts w:ascii="Arial" w:hAnsi="Arial"/>
          <w:lang w:val="fr-BE"/>
        </w:rPr>
        <w:t>/1, ainsi qu'à la suite qui leur a été réservée.</w:t>
      </w:r>
    </w:p>
    <w:p w14:paraId="53AAAF13" w14:textId="77777777" w:rsidR="005350D6" w:rsidRDefault="005350D6" w:rsidP="005350D6">
      <w:pPr>
        <w:pStyle w:val="Tekst1T1"/>
        <w:jc w:val="both"/>
        <w:rPr>
          <w:rFonts w:ascii="Arial" w:hAnsi="Arial"/>
          <w:strike/>
          <w:sz w:val="22"/>
          <w:lang w:val="fr-BE"/>
        </w:rPr>
      </w:pPr>
    </w:p>
    <w:p w14:paraId="3E3FCC55" w14:textId="77777777" w:rsidR="007972E3" w:rsidRDefault="007972E3" w:rsidP="000139E1">
      <w:pPr>
        <w:pStyle w:val="Tekst1T1"/>
        <w:jc w:val="both"/>
        <w:rPr>
          <w:rFonts w:ascii="Arial" w:hAnsi="Arial"/>
          <w:strike/>
          <w:sz w:val="22"/>
          <w:lang w:val="fr-BE"/>
        </w:rPr>
      </w:pPr>
    </w:p>
    <w:sectPr w:rsidR="007972E3" w:rsidSect="00E62D47">
      <w:headerReference w:type="default" r:id="rId16"/>
      <w:footerReference w:type="default" r:id="rId17"/>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ED4E" w14:textId="77777777" w:rsidR="005833F8" w:rsidRDefault="005833F8">
      <w:r>
        <w:separator/>
      </w:r>
    </w:p>
  </w:endnote>
  <w:endnote w:type="continuationSeparator" w:id="0">
    <w:p w14:paraId="088AED4F" w14:textId="77777777" w:rsidR="005833F8" w:rsidRDefault="005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1" w14:textId="5232A5A2" w:rsidR="005833F8" w:rsidRPr="00585EF6" w:rsidRDefault="005833F8"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8A7DDF">
      <w:rPr>
        <w:rFonts w:ascii="Arial" w:hAnsi="Arial" w:cs="Arial"/>
        <w:i/>
        <w:sz w:val="16"/>
        <w:szCs w:val="16"/>
        <w:lang w:val="fr-BE"/>
      </w:rPr>
      <w:t>Septembre</w:t>
    </w:r>
    <w:proofErr w:type="spellEnd"/>
    <w:r w:rsidR="001A08DC">
      <w:rPr>
        <w:rFonts w:ascii="Arial" w:hAnsi="Arial" w:cs="Arial"/>
        <w:i/>
        <w:sz w:val="16"/>
        <w:szCs w:val="16"/>
        <w:lang w:val="fr-BE"/>
      </w:rPr>
      <w:t xml:space="preserve"> 202</w:t>
    </w:r>
    <w:r w:rsidR="008A7DDF">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4F708C">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4F708C">
      <w:rPr>
        <w:rFonts w:ascii="Arial" w:hAnsi="Arial" w:cs="Arial"/>
        <w:noProof/>
        <w:sz w:val="16"/>
        <w:szCs w:val="16"/>
        <w:lang w:val="fr-BE"/>
      </w:rPr>
      <w:t>16</w:t>
    </w:r>
    <w:r w:rsidRPr="000139E1">
      <w:rPr>
        <w:rFonts w:ascii="Arial" w:hAnsi="Arial" w:cs="Arial"/>
        <w:sz w:val="16"/>
        <w:szCs w:val="16"/>
      </w:rPr>
      <w:fldChar w:fldCharType="end"/>
    </w:r>
  </w:p>
  <w:p w14:paraId="088AED52" w14:textId="77777777" w:rsidR="005833F8" w:rsidRDefault="005833F8">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4" w14:textId="77777777" w:rsidR="005833F8" w:rsidRDefault="005833F8" w:rsidP="000139E1">
    <w:pPr>
      <w:pStyle w:val="Pieddepage"/>
      <w:rPr>
        <w:rFonts w:ascii="Arial" w:hAnsi="Arial" w:cs="Arial"/>
        <w:sz w:val="16"/>
        <w:szCs w:val="16"/>
      </w:rPr>
    </w:pPr>
    <w:r>
      <w:rPr>
        <w:noProof/>
        <w:sz w:val="24"/>
        <w:lang w:val="fr-BE" w:eastAsia="fr-BE"/>
      </w:rPr>
      <w:drawing>
        <wp:anchor distT="0" distB="0" distL="114300" distR="114300" simplePos="0" relativeHeight="251657216" behindDoc="1" locked="0" layoutInCell="1" allowOverlap="1" wp14:anchorId="088AED5A" wp14:editId="6DBC0134">
          <wp:simplePos x="0" y="0"/>
          <wp:positionH relativeFrom="margin">
            <wp:align>center</wp:align>
          </wp:positionH>
          <wp:positionV relativeFrom="paragraph">
            <wp:posOffset>11430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088AED55" w14:textId="77777777" w:rsidR="005833F8" w:rsidRDefault="005833F8" w:rsidP="000139E1">
    <w:pPr>
      <w:pStyle w:val="Pieddepage"/>
      <w:rPr>
        <w:rFonts w:ascii="Arial" w:hAnsi="Arial" w:cs="Arial"/>
        <w:sz w:val="16"/>
        <w:szCs w:val="16"/>
      </w:rPr>
    </w:pPr>
  </w:p>
  <w:p w14:paraId="2106C94E" w14:textId="77777777" w:rsidR="00E62D47" w:rsidRDefault="00E62D47" w:rsidP="00585EF6">
    <w:pPr>
      <w:pStyle w:val="Pieddepage"/>
      <w:rPr>
        <w:rFonts w:ascii="Arial" w:hAnsi="Arial" w:cs="Arial"/>
        <w:i/>
        <w:sz w:val="16"/>
        <w:szCs w:val="16"/>
        <w:lang w:val="fr-BE"/>
      </w:rPr>
    </w:pPr>
  </w:p>
  <w:p w14:paraId="7C4FC441" w14:textId="77777777" w:rsidR="00E62D47" w:rsidRDefault="00E62D47" w:rsidP="00585EF6">
    <w:pPr>
      <w:pStyle w:val="Pieddepage"/>
      <w:rPr>
        <w:rFonts w:ascii="Arial" w:hAnsi="Arial" w:cs="Arial"/>
        <w:i/>
        <w:sz w:val="16"/>
        <w:szCs w:val="16"/>
        <w:lang w:val="fr-BE"/>
      </w:rPr>
    </w:pPr>
  </w:p>
  <w:p w14:paraId="088AED56" w14:textId="49885512" w:rsidR="005833F8" w:rsidRPr="00334B5F" w:rsidRDefault="00C95331" w:rsidP="00E62D47">
    <w:pPr>
      <w:pStyle w:val="Pieddepage"/>
      <w:jc w:val="right"/>
      <w:rPr>
        <w:rFonts w:ascii="Arial" w:hAnsi="Arial" w:cs="Arial"/>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8A7DDF">
      <w:rPr>
        <w:rFonts w:ascii="Arial" w:hAnsi="Arial" w:cs="Arial"/>
        <w:i/>
        <w:sz w:val="16"/>
        <w:szCs w:val="16"/>
        <w:lang w:val="fr-BE"/>
      </w:rPr>
      <w:t>Septembre</w:t>
    </w:r>
    <w:proofErr w:type="spellEnd"/>
    <w:r w:rsidR="008A7DDF">
      <w:rPr>
        <w:rFonts w:ascii="Arial" w:hAnsi="Arial" w:cs="Arial"/>
        <w:i/>
        <w:sz w:val="16"/>
        <w:szCs w:val="16"/>
        <w:lang w:val="fr-BE"/>
      </w:rPr>
      <w:t xml:space="preserve"> 2025</w:t>
    </w:r>
    <w:r w:rsidRPr="008C2DCB">
      <w:rPr>
        <w:rFonts w:ascii="Arial" w:hAnsi="Arial" w:cs="Arial"/>
        <w:i/>
        <w:sz w:val="16"/>
        <w:szCs w:val="16"/>
        <w:lang w:val="fr-BE"/>
      </w:rPr>
      <w:t>.doc</w:t>
    </w:r>
    <w:r w:rsidR="00BB4A3E">
      <w:rPr>
        <w:rFonts w:ascii="Arial" w:hAnsi="Arial"/>
        <w:i/>
        <w:sz w:val="16"/>
        <w:szCs w:val="16"/>
        <w:lang w:val="fr-BE"/>
      </w:rPr>
      <w:tab/>
    </w:r>
    <w:r w:rsidR="00E62D47">
      <w:rPr>
        <w:rFonts w:ascii="Arial" w:hAnsi="Arial"/>
        <w:i/>
        <w:sz w:val="16"/>
        <w:szCs w:val="16"/>
        <w:lang w:val="fr-BE"/>
      </w:rPr>
      <w:t xml:space="preserve">                                                                                                   </w:t>
    </w:r>
    <w:r w:rsidR="005833F8" w:rsidRPr="000139E1">
      <w:rPr>
        <w:rFonts w:ascii="Arial" w:hAnsi="Arial" w:cs="Arial"/>
        <w:sz w:val="16"/>
        <w:szCs w:val="16"/>
        <w:lang w:val="fr-BE"/>
      </w:rPr>
      <w:t xml:space="preserve">Page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PAGE</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r w:rsidR="005833F8" w:rsidRPr="00334B5F">
      <w:rPr>
        <w:rFonts w:ascii="Arial" w:hAnsi="Arial" w:cs="Arial"/>
        <w:sz w:val="16"/>
        <w:szCs w:val="16"/>
        <w:lang w:val="fr-BE"/>
      </w:rPr>
      <w:t xml:space="preserve"> sur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NUMPAGES</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p>
  <w:p w14:paraId="088AED57" w14:textId="77777777" w:rsidR="005833F8" w:rsidRDefault="005833F8">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ED4C" w14:textId="77777777" w:rsidR="005833F8" w:rsidRDefault="005833F8">
      <w:r>
        <w:separator/>
      </w:r>
    </w:p>
  </w:footnote>
  <w:footnote w:type="continuationSeparator" w:id="0">
    <w:p w14:paraId="088AED4D" w14:textId="77777777" w:rsidR="005833F8" w:rsidRDefault="0058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0" w14:textId="77777777" w:rsidR="005833F8" w:rsidRDefault="005833F8" w:rsidP="00E70C80">
    <w:pPr>
      <w:pStyle w:val="En-tte"/>
      <w:jc w:val="right"/>
    </w:pPr>
    <w:r>
      <w:rPr>
        <w:noProof/>
        <w:lang w:val="fr-BE" w:eastAsia="fr-BE"/>
      </w:rPr>
      <w:drawing>
        <wp:anchor distT="0" distB="0" distL="114300" distR="114300" simplePos="0" relativeHeight="251659264" behindDoc="0" locked="0" layoutInCell="1" allowOverlap="1" wp14:anchorId="088AED58" wp14:editId="088AED59">
          <wp:simplePos x="0" y="0"/>
          <wp:positionH relativeFrom="column">
            <wp:posOffset>5288915</wp:posOffset>
          </wp:positionH>
          <wp:positionV relativeFrom="paragraph">
            <wp:posOffset>-448310</wp:posOffset>
          </wp:positionV>
          <wp:extent cx="1447165" cy="621030"/>
          <wp:effectExtent l="0" t="0" r="635" b="7620"/>
          <wp:wrapSquare wrapText="bothSides"/>
          <wp:docPr id="1594547129" name="Image 1594547129"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3" w14:textId="77777777" w:rsidR="005833F8" w:rsidRDefault="005833F8"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306DB"/>
    <w:multiLevelType w:val="hybridMultilevel"/>
    <w:tmpl w:val="FADED426"/>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7"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69506D"/>
    <w:multiLevelType w:val="hybridMultilevel"/>
    <w:tmpl w:val="E3C6C9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2" w15:restartNumberingAfterBreak="0">
    <w:nsid w:val="72A45316"/>
    <w:multiLevelType w:val="hybridMultilevel"/>
    <w:tmpl w:val="75E683A2"/>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524812">
    <w:abstractNumId w:val="0"/>
  </w:num>
  <w:num w:numId="2" w16cid:durableId="643003019">
    <w:abstractNumId w:val="5"/>
  </w:num>
  <w:num w:numId="3" w16cid:durableId="1334336844">
    <w:abstractNumId w:val="3"/>
  </w:num>
  <w:num w:numId="4" w16cid:durableId="23288831">
    <w:abstractNumId w:val="11"/>
  </w:num>
  <w:num w:numId="5" w16cid:durableId="1600987723">
    <w:abstractNumId w:val="9"/>
  </w:num>
  <w:num w:numId="6" w16cid:durableId="1161432546">
    <w:abstractNumId w:val="2"/>
  </w:num>
  <w:num w:numId="7" w16cid:durableId="642319383">
    <w:abstractNumId w:val="1"/>
  </w:num>
  <w:num w:numId="8" w16cid:durableId="1396735926">
    <w:abstractNumId w:val="4"/>
  </w:num>
  <w:num w:numId="9" w16cid:durableId="2068340084">
    <w:abstractNumId w:val="7"/>
  </w:num>
  <w:num w:numId="10" w16cid:durableId="620769524">
    <w:abstractNumId w:val="8"/>
  </w:num>
  <w:num w:numId="11" w16cid:durableId="401149134">
    <w:abstractNumId w:val="13"/>
  </w:num>
  <w:num w:numId="12" w16cid:durableId="178580814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1862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08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442072">
    <w:abstractNumId w:val="10"/>
  </w:num>
  <w:num w:numId="16" w16cid:durableId="1695615086">
    <w:abstractNumId w:val="6"/>
  </w:num>
  <w:num w:numId="17" w16cid:durableId="11415818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80225">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219CA"/>
    <w:rsid w:val="00022C0D"/>
    <w:rsid w:val="000237B8"/>
    <w:rsid w:val="00033372"/>
    <w:rsid w:val="00035903"/>
    <w:rsid w:val="00041116"/>
    <w:rsid w:val="00061A9D"/>
    <w:rsid w:val="00065582"/>
    <w:rsid w:val="0007114A"/>
    <w:rsid w:val="00074B47"/>
    <w:rsid w:val="00092C47"/>
    <w:rsid w:val="00097C05"/>
    <w:rsid w:val="000A297F"/>
    <w:rsid w:val="000B2189"/>
    <w:rsid w:val="000B3279"/>
    <w:rsid w:val="000C3A16"/>
    <w:rsid w:val="000C4F00"/>
    <w:rsid w:val="000D20A3"/>
    <w:rsid w:val="000E082E"/>
    <w:rsid w:val="000F0310"/>
    <w:rsid w:val="001021EC"/>
    <w:rsid w:val="00104B7C"/>
    <w:rsid w:val="001060BC"/>
    <w:rsid w:val="001200A2"/>
    <w:rsid w:val="001226FD"/>
    <w:rsid w:val="0012747C"/>
    <w:rsid w:val="001328C4"/>
    <w:rsid w:val="0013310D"/>
    <w:rsid w:val="00136C9A"/>
    <w:rsid w:val="00137B17"/>
    <w:rsid w:val="00141B53"/>
    <w:rsid w:val="00144D13"/>
    <w:rsid w:val="001457AD"/>
    <w:rsid w:val="00152B3D"/>
    <w:rsid w:val="00164E0E"/>
    <w:rsid w:val="00173A9E"/>
    <w:rsid w:val="00186B12"/>
    <w:rsid w:val="00187450"/>
    <w:rsid w:val="00191F04"/>
    <w:rsid w:val="001A08DC"/>
    <w:rsid w:val="001A5D15"/>
    <w:rsid w:val="001B6007"/>
    <w:rsid w:val="001D1F49"/>
    <w:rsid w:val="001E3EAC"/>
    <w:rsid w:val="001F1126"/>
    <w:rsid w:val="001F181F"/>
    <w:rsid w:val="002210E9"/>
    <w:rsid w:val="002250EC"/>
    <w:rsid w:val="00227D43"/>
    <w:rsid w:val="002333A1"/>
    <w:rsid w:val="00247E72"/>
    <w:rsid w:val="00250CF0"/>
    <w:rsid w:val="00251F51"/>
    <w:rsid w:val="0025572A"/>
    <w:rsid w:val="00256DD8"/>
    <w:rsid w:val="00260E11"/>
    <w:rsid w:val="00263992"/>
    <w:rsid w:val="00270B7E"/>
    <w:rsid w:val="00270DD2"/>
    <w:rsid w:val="00270F8C"/>
    <w:rsid w:val="002712DE"/>
    <w:rsid w:val="00273DAA"/>
    <w:rsid w:val="00274FA1"/>
    <w:rsid w:val="00282995"/>
    <w:rsid w:val="00282C52"/>
    <w:rsid w:val="00283001"/>
    <w:rsid w:val="00290730"/>
    <w:rsid w:val="0029391E"/>
    <w:rsid w:val="002A0056"/>
    <w:rsid w:val="002A10F8"/>
    <w:rsid w:val="002A137D"/>
    <w:rsid w:val="002A2E79"/>
    <w:rsid w:val="002A4204"/>
    <w:rsid w:val="002A47DB"/>
    <w:rsid w:val="002C58C5"/>
    <w:rsid w:val="002C677A"/>
    <w:rsid w:val="002D24B0"/>
    <w:rsid w:val="002D5BBD"/>
    <w:rsid w:val="002F7E00"/>
    <w:rsid w:val="00310A8B"/>
    <w:rsid w:val="003230C6"/>
    <w:rsid w:val="003327BA"/>
    <w:rsid w:val="00333A26"/>
    <w:rsid w:val="00334B5F"/>
    <w:rsid w:val="00335155"/>
    <w:rsid w:val="003417AB"/>
    <w:rsid w:val="003426DA"/>
    <w:rsid w:val="00343FED"/>
    <w:rsid w:val="00356FAE"/>
    <w:rsid w:val="00371D26"/>
    <w:rsid w:val="00372CC5"/>
    <w:rsid w:val="0037626B"/>
    <w:rsid w:val="003842F6"/>
    <w:rsid w:val="003847D0"/>
    <w:rsid w:val="003A4641"/>
    <w:rsid w:val="003C1BFC"/>
    <w:rsid w:val="003C4B96"/>
    <w:rsid w:val="003C5DCD"/>
    <w:rsid w:val="003D0D43"/>
    <w:rsid w:val="003D60F7"/>
    <w:rsid w:val="003F0047"/>
    <w:rsid w:val="003F12C4"/>
    <w:rsid w:val="003F3E7B"/>
    <w:rsid w:val="003F6E1D"/>
    <w:rsid w:val="00402A4E"/>
    <w:rsid w:val="00410120"/>
    <w:rsid w:val="004106B7"/>
    <w:rsid w:val="004213A4"/>
    <w:rsid w:val="00431E3A"/>
    <w:rsid w:val="004326B3"/>
    <w:rsid w:val="004401CC"/>
    <w:rsid w:val="00446171"/>
    <w:rsid w:val="00446FE0"/>
    <w:rsid w:val="0046170D"/>
    <w:rsid w:val="00464FAD"/>
    <w:rsid w:val="00465F7F"/>
    <w:rsid w:val="004760D1"/>
    <w:rsid w:val="004806BD"/>
    <w:rsid w:val="00487248"/>
    <w:rsid w:val="004922E4"/>
    <w:rsid w:val="00492C91"/>
    <w:rsid w:val="00497744"/>
    <w:rsid w:val="004B27CE"/>
    <w:rsid w:val="004B3A7E"/>
    <w:rsid w:val="004C49F8"/>
    <w:rsid w:val="004C6116"/>
    <w:rsid w:val="004E1014"/>
    <w:rsid w:val="004F590D"/>
    <w:rsid w:val="004F708C"/>
    <w:rsid w:val="004F7A14"/>
    <w:rsid w:val="00504ECE"/>
    <w:rsid w:val="005066B1"/>
    <w:rsid w:val="00506EFF"/>
    <w:rsid w:val="005250A3"/>
    <w:rsid w:val="005350D6"/>
    <w:rsid w:val="005373ED"/>
    <w:rsid w:val="00537C30"/>
    <w:rsid w:val="005426F3"/>
    <w:rsid w:val="005501AD"/>
    <w:rsid w:val="00553789"/>
    <w:rsid w:val="00555C1D"/>
    <w:rsid w:val="00556F86"/>
    <w:rsid w:val="005663FE"/>
    <w:rsid w:val="00571CED"/>
    <w:rsid w:val="005772F6"/>
    <w:rsid w:val="00580DC3"/>
    <w:rsid w:val="005833F8"/>
    <w:rsid w:val="00585BAB"/>
    <w:rsid w:val="00585EF6"/>
    <w:rsid w:val="00590AD6"/>
    <w:rsid w:val="00591E0F"/>
    <w:rsid w:val="00595421"/>
    <w:rsid w:val="00595568"/>
    <w:rsid w:val="005A4A84"/>
    <w:rsid w:val="005A5CBF"/>
    <w:rsid w:val="005D29C2"/>
    <w:rsid w:val="005D48FB"/>
    <w:rsid w:val="005E2459"/>
    <w:rsid w:val="005E7C91"/>
    <w:rsid w:val="005F4304"/>
    <w:rsid w:val="00604C99"/>
    <w:rsid w:val="00615178"/>
    <w:rsid w:val="00616282"/>
    <w:rsid w:val="00623988"/>
    <w:rsid w:val="00641D3B"/>
    <w:rsid w:val="00643379"/>
    <w:rsid w:val="00652B5C"/>
    <w:rsid w:val="00660BAF"/>
    <w:rsid w:val="00664675"/>
    <w:rsid w:val="00666C99"/>
    <w:rsid w:val="00670D3E"/>
    <w:rsid w:val="006731D4"/>
    <w:rsid w:val="006779A9"/>
    <w:rsid w:val="00680FEE"/>
    <w:rsid w:val="006A5167"/>
    <w:rsid w:val="006A5B2D"/>
    <w:rsid w:val="006B3D15"/>
    <w:rsid w:val="006B45A0"/>
    <w:rsid w:val="006B648A"/>
    <w:rsid w:val="006C1910"/>
    <w:rsid w:val="006C1DFC"/>
    <w:rsid w:val="006D41C0"/>
    <w:rsid w:val="006E0945"/>
    <w:rsid w:val="006E1C07"/>
    <w:rsid w:val="006E3B99"/>
    <w:rsid w:val="006F2912"/>
    <w:rsid w:val="00701295"/>
    <w:rsid w:val="00704BC6"/>
    <w:rsid w:val="00707BCA"/>
    <w:rsid w:val="00712E6C"/>
    <w:rsid w:val="007259CC"/>
    <w:rsid w:val="007310FE"/>
    <w:rsid w:val="00732FE5"/>
    <w:rsid w:val="00735284"/>
    <w:rsid w:val="0074179F"/>
    <w:rsid w:val="007465F0"/>
    <w:rsid w:val="00751A6D"/>
    <w:rsid w:val="00752A3F"/>
    <w:rsid w:val="00755591"/>
    <w:rsid w:val="00763C0B"/>
    <w:rsid w:val="00783985"/>
    <w:rsid w:val="007923E3"/>
    <w:rsid w:val="00794377"/>
    <w:rsid w:val="007972E3"/>
    <w:rsid w:val="007A1C29"/>
    <w:rsid w:val="007A440E"/>
    <w:rsid w:val="007B0F5D"/>
    <w:rsid w:val="007B1D0D"/>
    <w:rsid w:val="007B217F"/>
    <w:rsid w:val="007B7285"/>
    <w:rsid w:val="007C33C1"/>
    <w:rsid w:val="007C36AE"/>
    <w:rsid w:val="007C4CFE"/>
    <w:rsid w:val="007C7B6C"/>
    <w:rsid w:val="007D5DF2"/>
    <w:rsid w:val="007E1C3B"/>
    <w:rsid w:val="007E3A9D"/>
    <w:rsid w:val="007E3F0A"/>
    <w:rsid w:val="007F063D"/>
    <w:rsid w:val="007F7C56"/>
    <w:rsid w:val="008105E0"/>
    <w:rsid w:val="00816DD2"/>
    <w:rsid w:val="00826C2F"/>
    <w:rsid w:val="00852B0B"/>
    <w:rsid w:val="00856275"/>
    <w:rsid w:val="00862B8E"/>
    <w:rsid w:val="008669E7"/>
    <w:rsid w:val="00885B62"/>
    <w:rsid w:val="00894432"/>
    <w:rsid w:val="008A2DC5"/>
    <w:rsid w:val="008A7124"/>
    <w:rsid w:val="008A7DDF"/>
    <w:rsid w:val="008B4CB5"/>
    <w:rsid w:val="008C01F3"/>
    <w:rsid w:val="008D4E3F"/>
    <w:rsid w:val="008D741C"/>
    <w:rsid w:val="008E13E1"/>
    <w:rsid w:val="008E564A"/>
    <w:rsid w:val="008F3864"/>
    <w:rsid w:val="00901ADE"/>
    <w:rsid w:val="0090680F"/>
    <w:rsid w:val="00923438"/>
    <w:rsid w:val="00923529"/>
    <w:rsid w:val="00924C80"/>
    <w:rsid w:val="00926D89"/>
    <w:rsid w:val="009305A2"/>
    <w:rsid w:val="00933C6E"/>
    <w:rsid w:val="00942386"/>
    <w:rsid w:val="00947BFE"/>
    <w:rsid w:val="0095100D"/>
    <w:rsid w:val="0095634A"/>
    <w:rsid w:val="00957814"/>
    <w:rsid w:val="009653F0"/>
    <w:rsid w:val="009748B8"/>
    <w:rsid w:val="00975B60"/>
    <w:rsid w:val="00976F78"/>
    <w:rsid w:val="00977AFA"/>
    <w:rsid w:val="0098254D"/>
    <w:rsid w:val="0098378B"/>
    <w:rsid w:val="0098426D"/>
    <w:rsid w:val="0098455D"/>
    <w:rsid w:val="00990BA2"/>
    <w:rsid w:val="00992E35"/>
    <w:rsid w:val="00995FC3"/>
    <w:rsid w:val="009A14C4"/>
    <w:rsid w:val="009A4C94"/>
    <w:rsid w:val="009A5A12"/>
    <w:rsid w:val="009B1B5C"/>
    <w:rsid w:val="009B30E8"/>
    <w:rsid w:val="009C332C"/>
    <w:rsid w:val="009D53A1"/>
    <w:rsid w:val="009F176E"/>
    <w:rsid w:val="009F1A19"/>
    <w:rsid w:val="00A057CA"/>
    <w:rsid w:val="00A06FD4"/>
    <w:rsid w:val="00A21046"/>
    <w:rsid w:val="00A22B20"/>
    <w:rsid w:val="00A313C9"/>
    <w:rsid w:val="00A35608"/>
    <w:rsid w:val="00A37475"/>
    <w:rsid w:val="00A41BB5"/>
    <w:rsid w:val="00A43315"/>
    <w:rsid w:val="00A458D2"/>
    <w:rsid w:val="00A53C80"/>
    <w:rsid w:val="00A5415F"/>
    <w:rsid w:val="00A57719"/>
    <w:rsid w:val="00A604A8"/>
    <w:rsid w:val="00A71AB4"/>
    <w:rsid w:val="00A77465"/>
    <w:rsid w:val="00A91BE1"/>
    <w:rsid w:val="00A9582D"/>
    <w:rsid w:val="00AA7AA2"/>
    <w:rsid w:val="00AB034E"/>
    <w:rsid w:val="00AB1F26"/>
    <w:rsid w:val="00AB2308"/>
    <w:rsid w:val="00AB554E"/>
    <w:rsid w:val="00AC26F7"/>
    <w:rsid w:val="00AD2F9F"/>
    <w:rsid w:val="00AD53AE"/>
    <w:rsid w:val="00AD7CC3"/>
    <w:rsid w:val="00AE0E88"/>
    <w:rsid w:val="00AF11C0"/>
    <w:rsid w:val="00AF269C"/>
    <w:rsid w:val="00AF3ABF"/>
    <w:rsid w:val="00AF41C1"/>
    <w:rsid w:val="00AF5316"/>
    <w:rsid w:val="00AF6654"/>
    <w:rsid w:val="00B02277"/>
    <w:rsid w:val="00B059CD"/>
    <w:rsid w:val="00B16E42"/>
    <w:rsid w:val="00B26E1E"/>
    <w:rsid w:val="00B42B71"/>
    <w:rsid w:val="00B44B24"/>
    <w:rsid w:val="00B51192"/>
    <w:rsid w:val="00B62BA6"/>
    <w:rsid w:val="00B65E75"/>
    <w:rsid w:val="00B76572"/>
    <w:rsid w:val="00B819CA"/>
    <w:rsid w:val="00B8317F"/>
    <w:rsid w:val="00B913A4"/>
    <w:rsid w:val="00B9619F"/>
    <w:rsid w:val="00BA1CC4"/>
    <w:rsid w:val="00BA21B5"/>
    <w:rsid w:val="00BA2EE3"/>
    <w:rsid w:val="00BA491E"/>
    <w:rsid w:val="00BB3B0F"/>
    <w:rsid w:val="00BB4A3E"/>
    <w:rsid w:val="00BB505E"/>
    <w:rsid w:val="00BB5947"/>
    <w:rsid w:val="00BC379B"/>
    <w:rsid w:val="00BC664A"/>
    <w:rsid w:val="00BC6A97"/>
    <w:rsid w:val="00BC6BE0"/>
    <w:rsid w:val="00BC748C"/>
    <w:rsid w:val="00BD173A"/>
    <w:rsid w:val="00BE0AA3"/>
    <w:rsid w:val="00BF0CF3"/>
    <w:rsid w:val="00BF3574"/>
    <w:rsid w:val="00BF6267"/>
    <w:rsid w:val="00C04C3E"/>
    <w:rsid w:val="00C0505B"/>
    <w:rsid w:val="00C05FF3"/>
    <w:rsid w:val="00C06D9A"/>
    <w:rsid w:val="00C1046E"/>
    <w:rsid w:val="00C10F85"/>
    <w:rsid w:val="00C21687"/>
    <w:rsid w:val="00C23FA6"/>
    <w:rsid w:val="00C33E68"/>
    <w:rsid w:val="00C357DB"/>
    <w:rsid w:val="00C4096D"/>
    <w:rsid w:val="00C45196"/>
    <w:rsid w:val="00C53C54"/>
    <w:rsid w:val="00C57695"/>
    <w:rsid w:val="00C65BFC"/>
    <w:rsid w:val="00C74632"/>
    <w:rsid w:val="00C80384"/>
    <w:rsid w:val="00C820CF"/>
    <w:rsid w:val="00C82403"/>
    <w:rsid w:val="00C85061"/>
    <w:rsid w:val="00C862AA"/>
    <w:rsid w:val="00C93F5C"/>
    <w:rsid w:val="00C94EDB"/>
    <w:rsid w:val="00C95331"/>
    <w:rsid w:val="00CA6234"/>
    <w:rsid w:val="00CB0C64"/>
    <w:rsid w:val="00CC1336"/>
    <w:rsid w:val="00CD1D1A"/>
    <w:rsid w:val="00CD51BE"/>
    <w:rsid w:val="00CE3224"/>
    <w:rsid w:val="00CE36DD"/>
    <w:rsid w:val="00CE6827"/>
    <w:rsid w:val="00CF1508"/>
    <w:rsid w:val="00CF5CAB"/>
    <w:rsid w:val="00D003B9"/>
    <w:rsid w:val="00D03ADB"/>
    <w:rsid w:val="00D134FE"/>
    <w:rsid w:val="00D25891"/>
    <w:rsid w:val="00D360A6"/>
    <w:rsid w:val="00D57C2A"/>
    <w:rsid w:val="00D60DCC"/>
    <w:rsid w:val="00D62CB2"/>
    <w:rsid w:val="00D6420E"/>
    <w:rsid w:val="00D70DC8"/>
    <w:rsid w:val="00D76B04"/>
    <w:rsid w:val="00D87262"/>
    <w:rsid w:val="00D919E8"/>
    <w:rsid w:val="00D938B5"/>
    <w:rsid w:val="00D959BB"/>
    <w:rsid w:val="00DA7323"/>
    <w:rsid w:val="00DB07EF"/>
    <w:rsid w:val="00DB19DC"/>
    <w:rsid w:val="00DB7B6F"/>
    <w:rsid w:val="00DC2F95"/>
    <w:rsid w:val="00DC36E3"/>
    <w:rsid w:val="00DD612B"/>
    <w:rsid w:val="00DE634D"/>
    <w:rsid w:val="00DE695A"/>
    <w:rsid w:val="00DE7F69"/>
    <w:rsid w:val="00DF2074"/>
    <w:rsid w:val="00DF3769"/>
    <w:rsid w:val="00E00BE0"/>
    <w:rsid w:val="00E059EE"/>
    <w:rsid w:val="00E127D1"/>
    <w:rsid w:val="00E134AA"/>
    <w:rsid w:val="00E14C0F"/>
    <w:rsid w:val="00E14F19"/>
    <w:rsid w:val="00E3291E"/>
    <w:rsid w:val="00E42399"/>
    <w:rsid w:val="00E52425"/>
    <w:rsid w:val="00E5363F"/>
    <w:rsid w:val="00E57B31"/>
    <w:rsid w:val="00E609A2"/>
    <w:rsid w:val="00E62D47"/>
    <w:rsid w:val="00E64DE5"/>
    <w:rsid w:val="00E6688F"/>
    <w:rsid w:val="00E70C80"/>
    <w:rsid w:val="00E70D7C"/>
    <w:rsid w:val="00E72BE4"/>
    <w:rsid w:val="00E756AD"/>
    <w:rsid w:val="00EB226D"/>
    <w:rsid w:val="00EC2D2A"/>
    <w:rsid w:val="00EC6B02"/>
    <w:rsid w:val="00ED46AD"/>
    <w:rsid w:val="00EE1924"/>
    <w:rsid w:val="00EE3BA2"/>
    <w:rsid w:val="00EE6075"/>
    <w:rsid w:val="00EF7435"/>
    <w:rsid w:val="00F00D06"/>
    <w:rsid w:val="00F110B0"/>
    <w:rsid w:val="00F1258F"/>
    <w:rsid w:val="00F24DAC"/>
    <w:rsid w:val="00F317E1"/>
    <w:rsid w:val="00F3334A"/>
    <w:rsid w:val="00F5251A"/>
    <w:rsid w:val="00F544ED"/>
    <w:rsid w:val="00F63DBE"/>
    <w:rsid w:val="00F6457E"/>
    <w:rsid w:val="00F76AE3"/>
    <w:rsid w:val="00F778F1"/>
    <w:rsid w:val="00F802CA"/>
    <w:rsid w:val="00F82D22"/>
    <w:rsid w:val="00F831ED"/>
    <w:rsid w:val="00F84931"/>
    <w:rsid w:val="00F854E3"/>
    <w:rsid w:val="00F90835"/>
    <w:rsid w:val="00FA529D"/>
    <w:rsid w:val="00FA5BC3"/>
    <w:rsid w:val="00FB499A"/>
    <w:rsid w:val="00FC0BB6"/>
    <w:rsid w:val="00FC20B0"/>
    <w:rsid w:val="00FD350A"/>
    <w:rsid w:val="00FD6D26"/>
    <w:rsid w:val="00FE1392"/>
    <w:rsid w:val="00FE3777"/>
    <w:rsid w:val="00FE3863"/>
    <w:rsid w:val="00FE38F8"/>
    <w:rsid w:val="00FF2307"/>
    <w:rsid w:val="00FF2745"/>
    <w:rsid w:val="00FF3AC3"/>
    <w:rsid w:val="00FF3E18"/>
    <w:rsid w:val="00FF3F92"/>
    <w:rsid w:val="00FF531A"/>
    <w:rsid w:val="00FF77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88AEAAB"/>
  <w15:docId w15:val="{AD99280B-3290-4E93-8528-41B74AAE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link w:val="Retraitcorpsdetexte2Car"/>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99"/>
    <w:qFormat/>
    <w:rsid w:val="005501AD"/>
    <w:pPr>
      <w:ind w:left="720"/>
      <w:contextualSpacing/>
    </w:pPr>
  </w:style>
  <w:style w:type="character" w:customStyle="1" w:styleId="Retraitcorpsdetexte2Car">
    <w:name w:val="Retrait corps de texte 2 Car"/>
    <w:basedOn w:val="Policepardfaut"/>
    <w:link w:val="Retraitcorpsdetexte2"/>
    <w:rsid w:val="00901ADE"/>
    <w:rPr>
      <w:spacing w:val="-4"/>
      <w:lang w:val="nl-NL" w:eastAsia="en-US"/>
    </w:rPr>
  </w:style>
  <w:style w:type="character" w:customStyle="1" w:styleId="CorpsdetexteCar">
    <w:name w:val="Corps de texte Car"/>
    <w:basedOn w:val="Policepardfaut"/>
    <w:link w:val="Corpsdetexte"/>
    <w:semiHidden/>
    <w:rsid w:val="001A08DC"/>
    <w:rPr>
      <w:spacing w:val="-4"/>
      <w:sz w:val="22"/>
      <w:lang w:val="nl-NL" w:eastAsia="en-US"/>
    </w:rPr>
  </w:style>
  <w:style w:type="character" w:styleId="Marquedecommentaire">
    <w:name w:val="annotation reference"/>
    <w:basedOn w:val="Policepardfaut"/>
    <w:uiPriority w:val="99"/>
    <w:semiHidden/>
    <w:unhideWhenUsed/>
    <w:rsid w:val="00B9619F"/>
    <w:rPr>
      <w:sz w:val="16"/>
      <w:szCs w:val="16"/>
    </w:rPr>
  </w:style>
  <w:style w:type="paragraph" w:styleId="Commentaire">
    <w:name w:val="annotation text"/>
    <w:basedOn w:val="Normal"/>
    <w:link w:val="CommentaireCar"/>
    <w:uiPriority w:val="99"/>
    <w:unhideWhenUsed/>
    <w:rsid w:val="00B9619F"/>
    <w:rPr>
      <w:sz w:val="20"/>
    </w:rPr>
  </w:style>
  <w:style w:type="character" w:customStyle="1" w:styleId="CommentaireCar">
    <w:name w:val="Commentaire Car"/>
    <w:basedOn w:val="Policepardfaut"/>
    <w:link w:val="Commentaire"/>
    <w:uiPriority w:val="99"/>
    <w:rsid w:val="00B9619F"/>
    <w:rPr>
      <w:lang w:val="en-US" w:eastAsia="en-US"/>
    </w:rPr>
  </w:style>
  <w:style w:type="paragraph" w:styleId="Objetducommentaire">
    <w:name w:val="annotation subject"/>
    <w:basedOn w:val="Commentaire"/>
    <w:next w:val="Commentaire"/>
    <w:link w:val="ObjetducommentaireCar"/>
    <w:uiPriority w:val="99"/>
    <w:semiHidden/>
    <w:unhideWhenUsed/>
    <w:rsid w:val="00B9619F"/>
    <w:rPr>
      <w:b/>
      <w:bCs/>
    </w:rPr>
  </w:style>
  <w:style w:type="character" w:customStyle="1" w:styleId="ObjetducommentaireCar">
    <w:name w:val="Objet du commentaire Car"/>
    <w:basedOn w:val="CommentaireCar"/>
    <w:link w:val="Objetducommentaire"/>
    <w:uiPriority w:val="99"/>
    <w:semiHidden/>
    <w:rsid w:val="00B9619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66922286">
      <w:bodyDiv w:val="1"/>
      <w:marLeft w:val="0"/>
      <w:marRight w:val="0"/>
      <w:marTop w:val="0"/>
      <w:marBottom w:val="0"/>
      <w:divBdr>
        <w:top w:val="none" w:sz="0" w:space="0" w:color="auto"/>
        <w:left w:val="none" w:sz="0" w:space="0" w:color="auto"/>
        <w:bottom w:val="none" w:sz="0" w:space="0" w:color="auto"/>
        <w:right w:val="none" w:sz="0" w:space="0" w:color="auto"/>
      </w:divBdr>
    </w:div>
    <w:div w:id="457913895">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0955443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038580943">
      <w:bodyDiv w:val="1"/>
      <w:marLeft w:val="0"/>
      <w:marRight w:val="0"/>
      <w:marTop w:val="0"/>
      <w:marBottom w:val="0"/>
      <w:divBdr>
        <w:top w:val="none" w:sz="0" w:space="0" w:color="auto"/>
        <w:left w:val="none" w:sz="0" w:space="0" w:color="auto"/>
        <w:bottom w:val="none" w:sz="0" w:space="0" w:color="auto"/>
        <w:right w:val="none" w:sz="0" w:space="0" w:color="auto"/>
      </w:divBdr>
    </w:div>
    <w:div w:id="1050618636">
      <w:bodyDiv w:val="1"/>
      <w:marLeft w:val="0"/>
      <w:marRight w:val="0"/>
      <w:marTop w:val="0"/>
      <w:marBottom w:val="0"/>
      <w:divBdr>
        <w:top w:val="none" w:sz="0" w:space="0" w:color="auto"/>
        <w:left w:val="none" w:sz="0" w:space="0" w:color="auto"/>
        <w:bottom w:val="none" w:sz="0" w:space="0" w:color="auto"/>
        <w:right w:val="none" w:sz="0" w:space="0" w:color="auto"/>
      </w:divBdr>
    </w:div>
    <w:div w:id="1146048255">
      <w:bodyDiv w:val="1"/>
      <w:marLeft w:val="0"/>
      <w:marRight w:val="0"/>
      <w:marTop w:val="0"/>
      <w:marBottom w:val="0"/>
      <w:divBdr>
        <w:top w:val="none" w:sz="0" w:space="0" w:color="auto"/>
        <w:left w:val="none" w:sz="0" w:space="0" w:color="auto"/>
        <w:bottom w:val="none" w:sz="0" w:space="0" w:color="auto"/>
        <w:right w:val="none" w:sz="0" w:space="0" w:color="auto"/>
      </w:divBdr>
    </w:div>
    <w:div w:id="1172599432">
      <w:bodyDiv w:val="1"/>
      <w:marLeft w:val="0"/>
      <w:marRight w:val="0"/>
      <w:marTop w:val="0"/>
      <w:marBottom w:val="0"/>
      <w:divBdr>
        <w:top w:val="none" w:sz="0" w:space="0" w:color="auto"/>
        <w:left w:val="none" w:sz="0" w:space="0" w:color="auto"/>
        <w:bottom w:val="none" w:sz="0" w:space="0" w:color="auto"/>
        <w:right w:val="none" w:sz="0" w:space="0" w:color="auto"/>
      </w:divBdr>
    </w:div>
    <w:div w:id="1181747090">
      <w:bodyDiv w:val="1"/>
      <w:marLeft w:val="0"/>
      <w:marRight w:val="0"/>
      <w:marTop w:val="0"/>
      <w:marBottom w:val="0"/>
      <w:divBdr>
        <w:top w:val="none" w:sz="0" w:space="0" w:color="auto"/>
        <w:left w:val="none" w:sz="0" w:space="0" w:color="auto"/>
        <w:bottom w:val="none" w:sz="0" w:space="0" w:color="auto"/>
        <w:right w:val="none" w:sz="0" w:space="0" w:color="auto"/>
      </w:divBdr>
    </w:div>
    <w:div w:id="1386561139">
      <w:bodyDiv w:val="1"/>
      <w:marLeft w:val="0"/>
      <w:marRight w:val="0"/>
      <w:marTop w:val="0"/>
      <w:marBottom w:val="0"/>
      <w:divBdr>
        <w:top w:val="none" w:sz="0" w:space="0" w:color="auto"/>
        <w:left w:val="none" w:sz="0" w:space="0" w:color="auto"/>
        <w:bottom w:val="none" w:sz="0" w:space="0" w:color="auto"/>
        <w:right w:val="none" w:sz="0" w:space="0" w:color="auto"/>
      </w:divBdr>
    </w:div>
    <w:div w:id="1587763496">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59661409">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658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7035564FA427E8CBFA98C8B60FA61"/>
        <w:category>
          <w:name w:val="Général"/>
          <w:gallery w:val="placeholder"/>
        </w:category>
        <w:types>
          <w:type w:val="bbPlcHdr"/>
        </w:types>
        <w:behaviors>
          <w:behavior w:val="content"/>
        </w:behaviors>
        <w:guid w:val="{4272A5AE-D011-4FED-9C33-EB2E4E940CD8}"/>
      </w:docPartPr>
      <w:docPartBody>
        <w:p w:rsidR="00D733F0" w:rsidRDefault="006F441A" w:rsidP="006F441A">
          <w:pPr>
            <w:pStyle w:val="B1F7035564FA427E8CBFA98C8B60FA612"/>
          </w:pPr>
          <w:r w:rsidRPr="00C04C3E">
            <w:rPr>
              <w:rStyle w:val="Textedelespacerserv"/>
              <w:rFonts w:asciiTheme="minorHAnsi" w:eastAsiaTheme="minorEastAsia" w:hAnsiTheme="minorHAnsi" w:cstheme="minorBidi"/>
              <w:highlight w:val="yellow"/>
              <w:lang w:val="fr-BE"/>
            </w:rPr>
            <w:t>Choisissez un élément.</w:t>
          </w:r>
        </w:p>
      </w:docPartBody>
    </w:docPart>
    <w:docPart>
      <w:docPartPr>
        <w:name w:val="62B0BBC0ECEF40FBA89D131839BEFBCB"/>
        <w:category>
          <w:name w:val="Général"/>
          <w:gallery w:val="placeholder"/>
        </w:category>
        <w:types>
          <w:type w:val="bbPlcHdr"/>
        </w:types>
        <w:behaviors>
          <w:behavior w:val="content"/>
        </w:behaviors>
        <w:guid w:val="{AB0365A1-380B-49E3-AB9E-07C5407DE79D}"/>
      </w:docPartPr>
      <w:docPartBody>
        <w:p w:rsidR="001A1285" w:rsidRDefault="001A1285" w:rsidP="001A1285">
          <w:pPr>
            <w:pStyle w:val="62B0BBC0ECEF40FBA89D131839BEFBCB"/>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24"/>
    <w:rsid w:val="001010E4"/>
    <w:rsid w:val="001A1285"/>
    <w:rsid w:val="001B5324"/>
    <w:rsid w:val="002A4204"/>
    <w:rsid w:val="006F441A"/>
    <w:rsid w:val="007A440E"/>
    <w:rsid w:val="008019F9"/>
    <w:rsid w:val="0095100D"/>
    <w:rsid w:val="009F1A19"/>
    <w:rsid w:val="00AD1991"/>
    <w:rsid w:val="00BC748C"/>
    <w:rsid w:val="00C53C54"/>
    <w:rsid w:val="00D733F0"/>
    <w:rsid w:val="00DF3131"/>
    <w:rsid w:val="00ED46AD"/>
    <w:rsid w:val="00F24DAC"/>
    <w:rsid w:val="00F63DBE"/>
    <w:rsid w:val="00F8163B"/>
    <w:rsid w:val="00F8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1285"/>
  </w:style>
  <w:style w:type="paragraph" w:customStyle="1" w:styleId="B016433AF4584A9B82DB0D9CF96EA38F">
    <w:name w:val="B016433AF4584A9B82DB0D9CF96EA38F"/>
    <w:rsid w:val="001A1285"/>
  </w:style>
  <w:style w:type="paragraph" w:customStyle="1" w:styleId="6D3D575519364639B13737A4FD8AC8DB">
    <w:name w:val="6D3D575519364639B13737A4FD8AC8DB"/>
    <w:rsid w:val="008019F9"/>
  </w:style>
  <w:style w:type="paragraph" w:customStyle="1" w:styleId="B1F7035564FA427E8CBFA98C8B60FA612">
    <w:name w:val="B1F7035564FA427E8CBFA98C8B60FA612"/>
    <w:rsid w:val="006F441A"/>
    <w:pPr>
      <w:widowControl w:val="0"/>
      <w:spacing w:after="0" w:line="240" w:lineRule="auto"/>
    </w:pPr>
    <w:rPr>
      <w:rFonts w:ascii="Times New Roman" w:eastAsia="Times New Roman" w:hAnsi="Times New Roman" w:cs="Times New Roman"/>
      <w:kern w:val="0"/>
      <w:sz w:val="22"/>
      <w:szCs w:val="20"/>
      <w14:ligatures w14:val="none"/>
    </w:rPr>
  </w:style>
  <w:style w:type="paragraph" w:customStyle="1" w:styleId="62B0BBC0ECEF40FBA89D131839BEFBCB">
    <w:name w:val="62B0BBC0ECEF40FBA89D131839BEFBCB"/>
    <w:rsid w:val="001A1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f12b2bbf3f25f8f08911aefd9fa9fd33">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5d3cf46fe3447d2fa6e853d51b45776"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Toutes les régions</Value>
    </Régions_x0020__x0020_ORES>
    <Energie xmlns="a6d9b64a-7b8b-4059-94b1-6cd86d5c1378">Electricité</Energie>
    <dmwh xmlns="ca23900c-049a-4f59-b8e8-4d55c9df34e1">FR</dmwh>
    <Typedecontrat xmlns="ca23900c-049a-4f59-b8e8-4d55c9df34e1">MT</Typedecontrat>
    <_dlc_DocId xmlns="a6d9b64a-7b8b-4059-94b1-6cd86d5c1378">AAYT2T3E2XKQ-469447562-197</_dlc_DocId>
    <_dlc_DocIdUrl xmlns="a6d9b64a-7b8b-4059-94b1-6cd86d5c1378">
      <Url>https://oresonline.sharepoint.com/sites/InfraNet/_layouts/15/DocIdRedir.aspx?ID=AAYT2T3E2XKQ-469447562-197</Url>
      <Description>AAYT2T3E2XKQ-469447562-197</Description>
    </_dlc_DocIdUrl>
  </documentManagement>
</p:properties>
</file>

<file path=customXml/itemProps1.xml><?xml version="1.0" encoding="utf-8"?>
<ds:datastoreItem xmlns:ds="http://schemas.openxmlformats.org/officeDocument/2006/customXml" ds:itemID="{6A00E102-5139-46D3-B934-EEB595DB0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014A8-5FE3-4C6F-9445-2C6021A40534}">
  <ds:schemaRefs>
    <ds:schemaRef ds:uri="http://schemas.microsoft.com/sharepoint/events"/>
  </ds:schemaRefs>
</ds:datastoreItem>
</file>

<file path=customXml/itemProps3.xml><?xml version="1.0" encoding="utf-8"?>
<ds:datastoreItem xmlns:ds="http://schemas.openxmlformats.org/officeDocument/2006/customXml" ds:itemID="{C56FBEAB-EB15-43E2-ACA5-8560642893E0}">
  <ds:schemaRefs>
    <ds:schemaRef ds:uri="http://schemas.openxmlformats.org/officeDocument/2006/bibliography"/>
  </ds:schemaRefs>
</ds:datastoreItem>
</file>

<file path=customXml/itemProps4.xml><?xml version="1.0" encoding="utf-8"?>
<ds:datastoreItem xmlns:ds="http://schemas.openxmlformats.org/officeDocument/2006/customXml" ds:itemID="{0AFA8C1C-5478-411A-B6BB-3E254C140108}">
  <ds:schemaRefs>
    <ds:schemaRef ds:uri="http://schemas.microsoft.com/sharepoint/v3/contenttype/forms"/>
  </ds:schemaRefs>
</ds:datastoreItem>
</file>

<file path=customXml/itemProps5.xml><?xml version="1.0" encoding="utf-8"?>
<ds:datastoreItem xmlns:ds="http://schemas.openxmlformats.org/officeDocument/2006/customXml" ds:itemID="{AFC297DC-8999-4AF9-8247-B97599A1B12B}">
  <ds:schemaRefs>
    <ds:schemaRef ds:uri="http://purl.org/dc/dcmitype/"/>
    <ds:schemaRef ds:uri="http://schemas.microsoft.com/office/infopath/2007/PartnerControls"/>
    <ds:schemaRef ds:uri="a6d9b64a-7b8b-4059-94b1-6cd86d5c1378"/>
    <ds:schemaRef ds:uri="http://purl.org/dc/elements/1.1/"/>
    <ds:schemaRef ds:uri="http://schemas.microsoft.com/office/2006/metadata/properties"/>
    <ds:schemaRef ds:uri="ca23900c-049a-4f59-b8e8-4d55c9df34e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7592</Words>
  <Characters>43276</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CONTRAT DE RACCORDEMENT ELEC HT BRABANT WALLON FR</vt:lpstr>
    </vt:vector>
  </TitlesOfParts>
  <Company>DNB</Company>
  <LinksUpToDate>false</LinksUpToDate>
  <CharactersWithSpaces>50767</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HT BRABANT WALLON FR</dc:title>
  <dc:creator>Marc Malbrancke</dc:creator>
  <cp:lastModifiedBy>Gillez Audrey</cp:lastModifiedBy>
  <cp:revision>24</cp:revision>
  <cp:lastPrinted>2010-01-07T10:19:00Z</cp:lastPrinted>
  <dcterms:created xsi:type="dcterms:W3CDTF">2025-09-10T07:50:00Z</dcterms:created>
  <dcterms:modified xsi:type="dcterms:W3CDTF">2025-10-17T13:12:00Z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raccordement|195e5ae3-c18b-4863-942a-a6164cb5a87a;#5656;#ELECTRICITE|d7502e67-f579-4609-baa5-4c67e28d0584;#7761;#Elec|2d2c851a-cb8d-4ee8-8ab6-1554dd05c5b8;#7349;#Electricité|f134763a-92e1-406d-ad0f-90c4229899e6;#5653;#HT|39a73598-db2e-41</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2025-05-14T09:14:44Z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caec0edc-911a-4204-aad8-977c4c405691</vt:lpwstr>
  </property>
  <property fmtid="{D5CDD505-2E9C-101B-9397-08002B2CF9AE}" pid="10" name="MSIP_Label_cbaf7aec-491f-406d-9338-c3cf93de3ae1_ContentBits">
    <vt:lpwstr>0</vt:lpwstr>
  </property>
  <property fmtid="{D5CDD505-2E9C-101B-9397-08002B2CF9AE}" pid="11" name="_dlc_DocIdItemGuid">
    <vt:lpwstr>32188de5-e0df-4fbe-bdf6-b48e45242b2b</vt:lpwstr>
  </property>
</Properties>
</file>